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378C7ED0" w:rsidR="00E90E49" w:rsidRPr="00AF40E8" w:rsidRDefault="00E90E49" w:rsidP="00E35559">
      <w:pPr>
        <w:pStyle w:val="3GPPHeader"/>
        <w:spacing w:after="60"/>
        <w:rPr>
          <w:sz w:val="32"/>
          <w:szCs w:val="32"/>
          <w:highlight w:val="yellow"/>
        </w:rPr>
      </w:pPr>
      <w:bookmarkStart w:id="0" w:name="_GoBack"/>
      <w:bookmarkEnd w:id="0"/>
      <w:r w:rsidRPr="00AF40E8">
        <w:t>3GPP TSG-RAN WG</w:t>
      </w:r>
      <w:r w:rsidR="008F1C4E" w:rsidRPr="00AF40E8">
        <w:t>1</w:t>
      </w:r>
      <w:r w:rsidRPr="00AF40E8">
        <w:t xml:space="preserve"> </w:t>
      </w:r>
      <w:r w:rsidR="008F1C4E" w:rsidRPr="00AF40E8">
        <w:t xml:space="preserve">Meeting </w:t>
      </w:r>
      <w:r w:rsidRPr="00AF40E8">
        <w:t>#</w:t>
      </w:r>
      <w:r w:rsidR="00CE0BF7" w:rsidRPr="00AF40E8">
        <w:t>9</w:t>
      </w:r>
      <w:r w:rsidR="00A953D8">
        <w:t>6</w:t>
      </w:r>
      <w:r w:rsidR="00166856">
        <w:t>bis</w:t>
      </w:r>
      <w:r w:rsidRPr="00AF40E8">
        <w:tab/>
      </w:r>
      <w:proofErr w:type="spellStart"/>
      <w:r w:rsidRPr="00AF40E8">
        <w:rPr>
          <w:sz w:val="32"/>
          <w:szCs w:val="32"/>
        </w:rPr>
        <w:t>Tdoc</w:t>
      </w:r>
      <w:proofErr w:type="spellEnd"/>
      <w:r w:rsidRPr="00AF40E8">
        <w:rPr>
          <w:sz w:val="32"/>
          <w:szCs w:val="32"/>
        </w:rPr>
        <w:t xml:space="preserve"> </w:t>
      </w:r>
      <w:r w:rsidR="00091557" w:rsidRPr="00AF40E8">
        <w:rPr>
          <w:sz w:val="32"/>
          <w:szCs w:val="32"/>
        </w:rPr>
        <w:t>R</w:t>
      </w:r>
      <w:r w:rsidR="008F1C4E" w:rsidRPr="00AF40E8">
        <w:rPr>
          <w:sz w:val="32"/>
          <w:szCs w:val="32"/>
        </w:rPr>
        <w:t>1</w:t>
      </w:r>
      <w:r w:rsidR="00091557" w:rsidRPr="00AF40E8">
        <w:rPr>
          <w:sz w:val="32"/>
          <w:szCs w:val="32"/>
        </w:rPr>
        <w:t>-</w:t>
      </w:r>
      <w:r w:rsidR="005258FC" w:rsidRPr="00AF40E8">
        <w:rPr>
          <w:sz w:val="32"/>
          <w:szCs w:val="32"/>
        </w:rPr>
        <w:t>1</w:t>
      </w:r>
      <w:r w:rsidR="005258FC">
        <w:rPr>
          <w:sz w:val="32"/>
          <w:szCs w:val="32"/>
        </w:rPr>
        <w:t>90</w:t>
      </w:r>
      <w:r w:rsidR="0026078D">
        <w:rPr>
          <w:sz w:val="32"/>
          <w:szCs w:val="32"/>
        </w:rPr>
        <w:t>5226</w:t>
      </w:r>
    </w:p>
    <w:p w14:paraId="6DB5A632" w14:textId="201883AC" w:rsidR="00625D8F" w:rsidRPr="00652912" w:rsidRDefault="00625D8F" w:rsidP="00625D8F">
      <w:pPr>
        <w:pStyle w:val="3GPPHeader"/>
        <w:spacing w:after="60"/>
      </w:pPr>
      <w:r w:rsidRPr="00652912">
        <w:t>Xi’an, China, 8th – 12th April</w:t>
      </w:r>
      <w:r w:rsidR="0026078D">
        <w:t xml:space="preserve"> </w:t>
      </w:r>
      <w:r w:rsidRPr="00652912">
        <w:t>2019</w:t>
      </w:r>
    </w:p>
    <w:p w14:paraId="60A5317D" w14:textId="77777777" w:rsidR="00E90E49" w:rsidRPr="00AF40E8" w:rsidRDefault="00E90E49" w:rsidP="00357380">
      <w:pPr>
        <w:pStyle w:val="3GPPHeader"/>
      </w:pPr>
    </w:p>
    <w:p w14:paraId="3C6869D1" w14:textId="59BBC154" w:rsidR="00E90E49" w:rsidRPr="00AF40E8" w:rsidRDefault="00E90E49" w:rsidP="00311702">
      <w:pPr>
        <w:pStyle w:val="3GPPHeader"/>
        <w:rPr>
          <w:sz w:val="22"/>
        </w:rPr>
      </w:pPr>
      <w:r w:rsidRPr="00AF40E8">
        <w:rPr>
          <w:sz w:val="22"/>
        </w:rPr>
        <w:t>Agenda Item:</w:t>
      </w:r>
      <w:r w:rsidRPr="00AF40E8">
        <w:rPr>
          <w:sz w:val="22"/>
        </w:rPr>
        <w:tab/>
      </w:r>
      <w:r w:rsidR="002F3BA7">
        <w:rPr>
          <w:sz w:val="22"/>
        </w:rPr>
        <w:t>7.2.</w:t>
      </w:r>
      <w:r w:rsidR="00FF7D49">
        <w:rPr>
          <w:sz w:val="22"/>
        </w:rPr>
        <w:t>5.5</w:t>
      </w:r>
    </w:p>
    <w:p w14:paraId="0CB055DD" w14:textId="77777777" w:rsidR="00E90E49" w:rsidRPr="00AF40E8" w:rsidRDefault="003D3C45" w:rsidP="00F64C2B">
      <w:pPr>
        <w:pStyle w:val="3GPPHeader"/>
        <w:rPr>
          <w:sz w:val="22"/>
        </w:rPr>
      </w:pPr>
      <w:r w:rsidRPr="00AF40E8">
        <w:rPr>
          <w:sz w:val="22"/>
        </w:rPr>
        <w:t>Source:</w:t>
      </w:r>
      <w:r w:rsidR="00E90E49" w:rsidRPr="00AF40E8">
        <w:rPr>
          <w:sz w:val="22"/>
        </w:rPr>
        <w:tab/>
      </w:r>
      <w:r w:rsidR="00F64C2B" w:rsidRPr="00AF40E8">
        <w:rPr>
          <w:sz w:val="22"/>
        </w:rPr>
        <w:t>Ericsson</w:t>
      </w:r>
    </w:p>
    <w:p w14:paraId="63DAB814" w14:textId="5C114D9B" w:rsidR="00E90E49" w:rsidRPr="00AF40E8" w:rsidRDefault="003D3C45" w:rsidP="00311702">
      <w:pPr>
        <w:pStyle w:val="3GPPHeader"/>
        <w:rPr>
          <w:sz w:val="22"/>
        </w:rPr>
      </w:pPr>
      <w:r w:rsidRPr="00AF40E8">
        <w:rPr>
          <w:sz w:val="22"/>
        </w:rPr>
        <w:t>Title:</w:t>
      </w:r>
      <w:r w:rsidR="00E90E49" w:rsidRPr="00AF40E8">
        <w:rPr>
          <w:sz w:val="22"/>
        </w:rPr>
        <w:tab/>
      </w:r>
      <w:r w:rsidR="00875F9C" w:rsidRPr="00AF40E8">
        <w:rPr>
          <w:sz w:val="22"/>
        </w:rPr>
        <w:t>PHY aspects of a moving RAN in</w:t>
      </w:r>
      <w:r w:rsidR="001946B5" w:rsidRPr="00AF40E8">
        <w:rPr>
          <w:sz w:val="22"/>
        </w:rPr>
        <w:t xml:space="preserve"> </w:t>
      </w:r>
      <w:r w:rsidR="00F219D8" w:rsidRPr="00AF40E8">
        <w:rPr>
          <w:sz w:val="22"/>
        </w:rPr>
        <w:t>non-terrestrial networks</w:t>
      </w:r>
    </w:p>
    <w:p w14:paraId="76893D37" w14:textId="73ADB181" w:rsidR="00E90E49" w:rsidRPr="000E5128" w:rsidRDefault="00E90E49" w:rsidP="000E5128">
      <w:pPr>
        <w:pStyle w:val="3GPPHeader"/>
        <w:rPr>
          <w:sz w:val="22"/>
        </w:rPr>
      </w:pPr>
      <w:r w:rsidRPr="00CE0424">
        <w:rPr>
          <w:sz w:val="22"/>
        </w:rPr>
        <w:t>Document for:</w:t>
      </w:r>
      <w:r w:rsidRPr="00CE0424">
        <w:rPr>
          <w:sz w:val="22"/>
        </w:rPr>
        <w:tab/>
      </w:r>
      <w:r w:rsidRPr="00374ABA">
        <w:rPr>
          <w:sz w:val="22"/>
        </w:rPr>
        <w:t>Discussion</w:t>
      </w:r>
    </w:p>
    <w:p w14:paraId="09FE4FCF" w14:textId="77777777" w:rsidR="00E90E49" w:rsidRPr="00CE0424" w:rsidRDefault="00230D18" w:rsidP="00CE0424">
      <w:pPr>
        <w:pStyle w:val="Heading1"/>
      </w:pPr>
      <w:r>
        <w:t>1</w:t>
      </w:r>
      <w:r>
        <w:tab/>
      </w:r>
      <w:r w:rsidR="00E90E49" w:rsidRPr="00CE0424">
        <w:t>Introduction</w:t>
      </w:r>
    </w:p>
    <w:p w14:paraId="7AC1BBE3" w14:textId="75CB1336" w:rsidR="00A2268A" w:rsidRPr="00481E9E" w:rsidRDefault="00A2268A" w:rsidP="002F3BA7">
      <w:pPr>
        <w:jc w:val="both"/>
        <w:rPr>
          <w:rFonts w:ascii="Arial" w:hAnsi="Arial"/>
          <w:sz w:val="20"/>
          <w:szCs w:val="20"/>
        </w:rPr>
      </w:pPr>
      <w:r w:rsidRPr="00820CC9">
        <w:rPr>
          <w:rFonts w:ascii="Arial" w:hAnsi="Arial"/>
          <w:sz w:val="20"/>
          <w:szCs w:val="20"/>
        </w:rPr>
        <w:t xml:space="preserve">RAN#80 approved a new SI on solutions evaluation for NR to support </w:t>
      </w:r>
      <w:r w:rsidR="00F40912" w:rsidRPr="00820CC9">
        <w:rPr>
          <w:rFonts w:ascii="Arial" w:hAnsi="Arial"/>
          <w:sz w:val="20"/>
          <w:szCs w:val="20"/>
        </w:rPr>
        <w:t>n</w:t>
      </w:r>
      <w:r w:rsidRPr="00820CC9">
        <w:rPr>
          <w:rFonts w:ascii="Arial" w:hAnsi="Arial"/>
          <w:sz w:val="20"/>
          <w:szCs w:val="20"/>
        </w:rPr>
        <w:t>on-</w:t>
      </w:r>
      <w:r w:rsidR="00F40912" w:rsidRPr="00820CC9">
        <w:rPr>
          <w:rFonts w:ascii="Arial" w:hAnsi="Arial"/>
          <w:sz w:val="20"/>
          <w:szCs w:val="20"/>
        </w:rPr>
        <w:t>t</w:t>
      </w:r>
      <w:r w:rsidRPr="00820CC9">
        <w:rPr>
          <w:rFonts w:ascii="Arial" w:hAnsi="Arial"/>
          <w:sz w:val="20"/>
          <w:szCs w:val="20"/>
        </w:rPr>
        <w:t xml:space="preserve">errestrial </w:t>
      </w:r>
      <w:r w:rsidR="00F40912" w:rsidRPr="00820CC9">
        <w:rPr>
          <w:rFonts w:ascii="Arial" w:hAnsi="Arial"/>
          <w:sz w:val="20"/>
          <w:szCs w:val="20"/>
        </w:rPr>
        <w:t>n</w:t>
      </w:r>
      <w:r w:rsidRPr="00820CC9">
        <w:rPr>
          <w:rFonts w:ascii="Arial" w:hAnsi="Arial"/>
          <w:sz w:val="20"/>
          <w:szCs w:val="20"/>
        </w:rPr>
        <w:t>etwork</w:t>
      </w:r>
      <w:r w:rsidR="00F40912" w:rsidRPr="00820CC9">
        <w:rPr>
          <w:rFonts w:ascii="Arial" w:hAnsi="Arial"/>
          <w:sz w:val="20"/>
          <w:szCs w:val="20"/>
        </w:rPr>
        <w:t xml:space="preserve"> (NTN)</w:t>
      </w:r>
      <w:r w:rsidR="00A953D8">
        <w:rPr>
          <w:rFonts w:ascii="Arial" w:hAnsi="Arial"/>
          <w:sz w:val="20"/>
          <w:szCs w:val="20"/>
        </w:rPr>
        <w:t>. The latest version of the SID is given in</w:t>
      </w:r>
      <w:r w:rsidR="00B45E11" w:rsidRPr="00820CC9">
        <w:rPr>
          <w:rFonts w:ascii="Arial" w:hAnsi="Arial"/>
          <w:sz w:val="20"/>
          <w:szCs w:val="20"/>
        </w:rPr>
        <w:t xml:space="preserve"> [1]</w:t>
      </w:r>
      <w:r w:rsidR="002B626A" w:rsidRPr="00820CC9">
        <w:rPr>
          <w:rFonts w:ascii="Arial" w:hAnsi="Arial"/>
          <w:sz w:val="20"/>
          <w:szCs w:val="20"/>
        </w:rPr>
        <w:t>.</w:t>
      </w:r>
      <w:r w:rsidRPr="00820CC9">
        <w:rPr>
          <w:rFonts w:ascii="Arial" w:hAnsi="Arial"/>
          <w:sz w:val="20"/>
          <w:szCs w:val="20"/>
        </w:rPr>
        <w:t xml:space="preserve"> </w:t>
      </w:r>
      <w:r w:rsidR="00B45E11" w:rsidRPr="00820CC9">
        <w:rPr>
          <w:rFonts w:ascii="Arial" w:hAnsi="Arial"/>
          <w:sz w:val="20"/>
          <w:szCs w:val="20"/>
        </w:rPr>
        <w:t>The RAN1 work is scheduled to begin at RAN1#96bis in April 2019.</w:t>
      </w:r>
      <w:r w:rsidR="002F3BA7" w:rsidRPr="00820CC9">
        <w:rPr>
          <w:rFonts w:ascii="Arial" w:hAnsi="Arial"/>
          <w:sz w:val="20"/>
          <w:szCs w:val="20"/>
        </w:rPr>
        <w:t xml:space="preserve"> </w:t>
      </w:r>
      <w:r w:rsidR="00AF40E8" w:rsidRPr="00820CC9">
        <w:rPr>
          <w:rFonts w:ascii="Arial" w:hAnsi="Arial"/>
          <w:sz w:val="20"/>
          <w:szCs w:val="20"/>
        </w:rPr>
        <w:t>The SI has the following</w:t>
      </w:r>
      <w:r w:rsidR="00481E9E">
        <w:rPr>
          <w:rFonts w:ascii="Arial" w:hAnsi="Arial"/>
          <w:sz w:val="20"/>
          <w:szCs w:val="20"/>
        </w:rPr>
        <w:t xml:space="preserve"> RAN1</w:t>
      </w:r>
      <w:r w:rsidR="00AF40E8" w:rsidRPr="00820CC9">
        <w:rPr>
          <w:rFonts w:ascii="Arial" w:hAnsi="Arial"/>
          <w:sz w:val="20"/>
          <w:szCs w:val="20"/>
        </w:rPr>
        <w:t xml:space="preserve"> objectives</w:t>
      </w:r>
      <w:r w:rsidR="002F3BA7" w:rsidRPr="00820CC9">
        <w:rPr>
          <w:rFonts w:ascii="Arial" w:hAnsi="Arial"/>
          <w:sz w:val="20"/>
          <w:szCs w:val="20"/>
        </w:rPr>
        <w:t>:</w:t>
      </w:r>
    </w:p>
    <w:p w14:paraId="4E63BDAC" w14:textId="397EBF55" w:rsidR="00A2268A" w:rsidRDefault="00A2268A" w:rsidP="002F3BA7">
      <w:pPr>
        <w:jc w:val="both"/>
        <w:rPr>
          <w:rFonts w:ascii="Arial" w:hAnsi="Arial"/>
        </w:rPr>
      </w:pPr>
      <w:r>
        <w:rPr>
          <w:noProof/>
        </w:rPr>
        <mc:AlternateContent>
          <mc:Choice Requires="wps">
            <w:drawing>
              <wp:inline distT="0" distB="0" distL="0" distR="0" wp14:anchorId="43A6EEA9" wp14:editId="7BC7EB8B">
                <wp:extent cx="6120765" cy="2576223"/>
                <wp:effectExtent l="0" t="0" r="13335" b="14605"/>
                <wp:docPr id="2" name="Text Box 2"/>
                <wp:cNvGraphicFramePr/>
                <a:graphic xmlns:a="http://schemas.openxmlformats.org/drawingml/2006/main">
                  <a:graphicData uri="http://schemas.microsoft.com/office/word/2010/wordprocessingShape">
                    <wps:wsp>
                      <wps:cNvSpPr txBox="1"/>
                      <wps:spPr>
                        <a:xfrm>
                          <a:off x="0" y="0"/>
                          <a:ext cx="6120765" cy="2576223"/>
                        </a:xfrm>
                        <a:prstGeom prst="rect">
                          <a:avLst/>
                        </a:prstGeom>
                        <a:solidFill>
                          <a:schemeClr val="lt1"/>
                        </a:solidFill>
                        <a:ln w="6350">
                          <a:solidFill>
                            <a:prstClr val="black"/>
                          </a:solidFill>
                        </a:ln>
                      </wps:spPr>
                      <wps:txbx>
                        <w:txbxContent>
                          <w:p w14:paraId="160186E5" w14:textId="77777777" w:rsidR="00A2268A" w:rsidRPr="00820CC9" w:rsidRDefault="00A2268A" w:rsidP="00A2268A">
                            <w:pPr>
                              <w:rPr>
                                <w:rFonts w:ascii="Arial" w:hAnsi="Arial"/>
                                <w:i/>
                                <w:sz w:val="20"/>
                                <w:szCs w:val="20"/>
                                <w:lang w:eastAsia="x-none"/>
                              </w:rPr>
                            </w:pPr>
                            <w:r w:rsidRPr="00820CC9">
                              <w:rPr>
                                <w:rFonts w:ascii="Arial" w:hAnsi="Arial"/>
                                <w:b/>
                                <w:bCs/>
                                <w:i/>
                                <w:iCs/>
                                <w:sz w:val="20"/>
                                <w:szCs w:val="20"/>
                                <w:lang w:eastAsia="x-none"/>
                              </w:rPr>
                              <w:t>Physical layer</w:t>
                            </w:r>
                          </w:p>
                          <w:p w14:paraId="53A0B01F" w14:textId="77777777" w:rsidR="00A2268A" w:rsidRPr="00820CC9" w:rsidRDefault="00A2268A" w:rsidP="00A2268A">
                            <w:pPr>
                              <w:rPr>
                                <w:rFonts w:ascii="Arial" w:hAnsi="Arial"/>
                                <w:i/>
                                <w:sz w:val="20"/>
                                <w:szCs w:val="20"/>
                                <w:lang w:eastAsia="x-none"/>
                              </w:rPr>
                            </w:pPr>
                            <w:r w:rsidRPr="00820CC9">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Physical layer control procedures (e.g. CSI feedback, power control)</w:t>
                            </w:r>
                          </w:p>
                          <w:p w14:paraId="25967C27"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Uplink Timing advance/RACH procedure including PRACH sequence/format/message</w:t>
                            </w:r>
                          </w:p>
                          <w:p w14:paraId="54708D01" w14:textId="40DCE814" w:rsidR="00A2268A"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20CC9" w:rsidRDefault="00A2268A" w:rsidP="00A2268A">
                            <w:pPr>
                              <w:rPr>
                                <w:rFonts w:ascii="Arial" w:hAnsi="Arial"/>
                                <w:i/>
                                <w:sz w:val="20"/>
                                <w:szCs w:val="20"/>
                                <w:lang w:eastAsia="x-none"/>
                              </w:rPr>
                            </w:pPr>
                            <w:r w:rsidRPr="00820CC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20CC9" w:rsidRDefault="00A2268A" w:rsidP="00A2268A">
                            <w:pPr>
                              <w:rPr>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3A6EEA9" id="_x0000_t202" coordsize="21600,21600" o:spt="202" path="m,l,21600r21600,l21600,xe">
                <v:stroke joinstyle="miter"/>
                <v:path gradientshapeok="t" o:connecttype="rect"/>
              </v:shapetype>
              <v:shape id="Text Box 2" o:spid="_x0000_s1026" type="#_x0000_t202" style="width:481.95pt;height:20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" fillcolor="white [3201]" strokeweight=".5pt">
                <v:textbox>
                  <w:txbxContent>
                    <w:p w14:paraId="160186E5" w14:textId="77777777" w:rsidR="00A2268A" w:rsidRPr="00820CC9" w:rsidRDefault="00A2268A" w:rsidP="00A2268A">
                      <w:pPr>
                        <w:rPr>
                          <w:rFonts w:ascii="Arial" w:hAnsi="Arial"/>
                          <w:i/>
                          <w:sz w:val="20"/>
                          <w:szCs w:val="20"/>
                          <w:lang w:eastAsia="x-none"/>
                        </w:rPr>
                      </w:pPr>
                      <w:r w:rsidRPr="00820CC9">
                        <w:rPr>
                          <w:rFonts w:ascii="Arial" w:hAnsi="Arial"/>
                          <w:b/>
                          <w:bCs/>
                          <w:i/>
                          <w:iCs/>
                          <w:sz w:val="20"/>
                          <w:szCs w:val="20"/>
                          <w:lang w:eastAsia="x-none"/>
                        </w:rPr>
                        <w:t>Physical layer</w:t>
                      </w:r>
                    </w:p>
                    <w:p w14:paraId="53A0B01F" w14:textId="77777777" w:rsidR="00A2268A" w:rsidRPr="00820CC9" w:rsidRDefault="00A2268A" w:rsidP="00A2268A">
                      <w:pPr>
                        <w:rPr>
                          <w:rFonts w:ascii="Arial" w:hAnsi="Arial"/>
                          <w:i/>
                          <w:sz w:val="20"/>
                          <w:szCs w:val="20"/>
                          <w:lang w:eastAsia="x-none"/>
                        </w:rPr>
                      </w:pPr>
                      <w:r w:rsidRPr="00820CC9">
                        <w:rPr>
                          <w:rFonts w:ascii="Arial" w:hAnsi="Arial"/>
                          <w:i/>
                          <w:sz w:val="20"/>
                          <w:szCs w:val="20"/>
                          <w:lang w:val="nl-NL" w:eastAsia="x-none"/>
                        </w:rPr>
                        <w:t xml:space="preserve">Consolidation of potential impacts as initially identified in TR 38.811 and identification of related solutions if needed  [RAN1]: </w:t>
                      </w:r>
                    </w:p>
                    <w:p w14:paraId="56917731"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Physical layer control procedures (e.g. CSI feedback, power control)</w:t>
                      </w:r>
                    </w:p>
                    <w:p w14:paraId="25967C27" w14:textId="77777777" w:rsidR="006C6A79"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Uplink Timing advance/RACH procedure including PRACH sequence/format/message</w:t>
                      </w:r>
                    </w:p>
                    <w:p w14:paraId="54708D01" w14:textId="40DCE814" w:rsidR="00A2268A" w:rsidRPr="00820CC9" w:rsidRDefault="007272AE" w:rsidP="00351BE1">
                      <w:pPr>
                        <w:numPr>
                          <w:ilvl w:val="2"/>
                          <w:numId w:val="14"/>
                        </w:numPr>
                        <w:rPr>
                          <w:rFonts w:ascii="Arial" w:hAnsi="Arial"/>
                          <w:i/>
                          <w:sz w:val="20"/>
                          <w:szCs w:val="20"/>
                          <w:lang w:eastAsia="x-none"/>
                        </w:rPr>
                      </w:pPr>
                      <w:r w:rsidRPr="00820CC9">
                        <w:rPr>
                          <w:rFonts w:ascii="Arial" w:hAnsi="Arial"/>
                          <w:i/>
                          <w:sz w:val="20"/>
                          <w:szCs w:val="20"/>
                          <w:lang w:eastAsia="x-none"/>
                        </w:rPr>
                        <w:t>Making retransmission mechanisms at the physical layer more delay-tolerant as appropriate. This may also include capability to deactivate the HARQ mechanisms.</w:t>
                      </w:r>
                    </w:p>
                    <w:p w14:paraId="7CDE54C6" w14:textId="77777777" w:rsidR="00A2268A" w:rsidRPr="00820CC9" w:rsidRDefault="00A2268A" w:rsidP="00A2268A">
                      <w:pPr>
                        <w:rPr>
                          <w:rFonts w:ascii="Arial" w:hAnsi="Arial"/>
                          <w:i/>
                          <w:sz w:val="20"/>
                          <w:szCs w:val="20"/>
                          <w:lang w:eastAsia="x-none"/>
                        </w:rPr>
                      </w:pPr>
                      <w:r w:rsidRPr="00820CC9">
                        <w:rPr>
                          <w:rFonts w:ascii="Arial" w:hAnsi="Arial"/>
                          <w:i/>
                          <w:sz w:val="20"/>
                          <w:szCs w:val="20"/>
                          <w:lang w:eastAsia="x-none"/>
                        </w:rPr>
                        <w:t>Performance assessment of NR in selected deployment scenarios (LEO based satellite access, GEO based satellite access) through link level (Radio link) and system level (cell) simulations [RAN1]</w:t>
                      </w:r>
                    </w:p>
                    <w:p w14:paraId="5FA9AA7D" w14:textId="77777777" w:rsidR="00A2268A" w:rsidRPr="00820CC9" w:rsidRDefault="00A2268A" w:rsidP="00A2268A">
                      <w:pPr>
                        <w:rPr>
                          <w:sz w:val="20"/>
                          <w:szCs w:val="20"/>
                        </w:rPr>
                      </w:pPr>
                    </w:p>
                  </w:txbxContent>
                </v:textbox>
                <w10:anchorlock/>
              </v:shape>
            </w:pict>
          </mc:Fallback>
        </mc:AlternateContent>
      </w:r>
    </w:p>
    <w:p w14:paraId="644AC52F" w14:textId="6C86C62D" w:rsidR="00A2268A" w:rsidRPr="00820CC9" w:rsidRDefault="00A2268A" w:rsidP="002F3BA7">
      <w:pPr>
        <w:jc w:val="both"/>
        <w:rPr>
          <w:rFonts w:ascii="Arial" w:hAnsi="Arial"/>
          <w:sz w:val="20"/>
          <w:szCs w:val="20"/>
        </w:rPr>
      </w:pPr>
      <w:r w:rsidRPr="00820CC9">
        <w:rPr>
          <w:rFonts w:ascii="Arial" w:hAnsi="Arial"/>
          <w:sz w:val="20"/>
          <w:szCs w:val="20"/>
        </w:rPr>
        <w:t xml:space="preserve">In this contribution, we </w:t>
      </w:r>
      <w:r w:rsidR="001165C3" w:rsidRPr="00820CC9">
        <w:rPr>
          <w:rFonts w:ascii="Arial" w:hAnsi="Arial"/>
          <w:sz w:val="20"/>
          <w:szCs w:val="20"/>
        </w:rPr>
        <w:t xml:space="preserve">highlight </w:t>
      </w:r>
      <w:r w:rsidR="00875F9C" w:rsidRPr="00820CC9">
        <w:rPr>
          <w:rFonts w:ascii="Arial" w:hAnsi="Arial"/>
          <w:sz w:val="20"/>
          <w:szCs w:val="20"/>
        </w:rPr>
        <w:t>some aspects of a moving NTN radio access network (RAN) on the physical</w:t>
      </w:r>
      <w:r w:rsidR="001165C3" w:rsidRPr="00820CC9">
        <w:rPr>
          <w:rFonts w:ascii="Arial" w:hAnsi="Arial"/>
          <w:sz w:val="20"/>
          <w:szCs w:val="20"/>
        </w:rPr>
        <w:t xml:space="preserve"> </w:t>
      </w:r>
      <w:r w:rsidR="00875F9C" w:rsidRPr="00820CC9">
        <w:rPr>
          <w:rFonts w:ascii="Arial" w:hAnsi="Arial"/>
          <w:sz w:val="20"/>
          <w:szCs w:val="20"/>
        </w:rPr>
        <w:t xml:space="preserve">layer </w:t>
      </w:r>
      <w:r w:rsidR="001165C3" w:rsidRPr="00820CC9">
        <w:rPr>
          <w:rFonts w:ascii="Arial" w:hAnsi="Arial"/>
          <w:sz w:val="20"/>
          <w:szCs w:val="20"/>
        </w:rPr>
        <w:t>procedures</w:t>
      </w:r>
      <w:r w:rsidRPr="00820CC9">
        <w:rPr>
          <w:rFonts w:ascii="Arial" w:hAnsi="Arial"/>
          <w:sz w:val="20"/>
          <w:szCs w:val="20"/>
        </w:rPr>
        <w:t>.</w:t>
      </w:r>
    </w:p>
    <w:p w14:paraId="7AD1282A" w14:textId="10353501" w:rsidR="00D76D90" w:rsidRDefault="0093432B" w:rsidP="002F3BA7">
      <w:pPr>
        <w:pStyle w:val="Heading1"/>
        <w:jc w:val="both"/>
      </w:pPr>
      <w:r>
        <w:t>2</w:t>
      </w:r>
      <w:r w:rsidR="001946B5">
        <w:t>.</w:t>
      </w:r>
      <w:r w:rsidR="001946B5">
        <w:tab/>
      </w:r>
      <w:r w:rsidR="00875F9C">
        <w:t xml:space="preserve">Moving RAN in NTN </w:t>
      </w:r>
    </w:p>
    <w:p w14:paraId="539201D9" w14:textId="3FA43725" w:rsidR="000A2D34" w:rsidRPr="00820CC9" w:rsidRDefault="00B70EEE" w:rsidP="002F3BA7">
      <w:pPr>
        <w:pStyle w:val="BodyText"/>
        <w:rPr>
          <w:sz w:val="20"/>
          <w:szCs w:val="20"/>
        </w:rPr>
      </w:pPr>
      <w:r w:rsidRPr="00820CC9">
        <w:rPr>
          <w:sz w:val="20"/>
          <w:szCs w:val="20"/>
        </w:rPr>
        <w:t xml:space="preserve">Non-Geo satellites move rapidly with respect to any given UE location. As an example, on a 2-hour orbit, a LEO satellite is in view of a stationary UE from horizon to horizon for about 20 minutes. Since each LEO satellite may have many beams, the time during which a UE stays within a beam is typically only a few minutes. The fast pace of satellite movement creates problems for mobile terminated reachability (i.e., paging), mobile originated reachability (i.e., random access) as well as idle and connected mode mobility (i.e., </w:t>
      </w:r>
      <w:r w:rsidR="000054F0" w:rsidRPr="00820CC9">
        <w:rPr>
          <w:sz w:val="20"/>
          <w:szCs w:val="20"/>
        </w:rPr>
        <w:t xml:space="preserve">cell re-selection and </w:t>
      </w:r>
      <w:r w:rsidRPr="00820CC9">
        <w:rPr>
          <w:sz w:val="20"/>
          <w:szCs w:val="20"/>
        </w:rPr>
        <w:t xml:space="preserve">handovers) for a stationary UE as well as a moving UE. Note that the satellite mobility impacts not just the satellite-UE links but also the satellite-ground station links. </w:t>
      </w:r>
    </w:p>
    <w:p w14:paraId="520813DE" w14:textId="29E99002" w:rsidR="00B61784" w:rsidRPr="00820CC9" w:rsidRDefault="00B70EEE" w:rsidP="002F3BA7">
      <w:pPr>
        <w:pStyle w:val="BodyText"/>
        <w:rPr>
          <w:sz w:val="20"/>
          <w:szCs w:val="20"/>
        </w:rPr>
      </w:pPr>
      <w:r w:rsidRPr="00820CC9">
        <w:rPr>
          <w:sz w:val="20"/>
          <w:szCs w:val="20"/>
        </w:rPr>
        <w:t xml:space="preserve">Unlike terrestrial framework where a cell on the ground is tied to radio communication with a RAN, in </w:t>
      </w:r>
      <w:r w:rsidR="007F2C8C" w:rsidRPr="00820CC9">
        <w:rPr>
          <w:sz w:val="20"/>
          <w:szCs w:val="20"/>
        </w:rPr>
        <w:t xml:space="preserve">a </w:t>
      </w:r>
      <w:r w:rsidRPr="00820CC9">
        <w:rPr>
          <w:sz w:val="20"/>
          <w:szCs w:val="20"/>
        </w:rPr>
        <w:t xml:space="preserve">non-GEO satellite access network, the satellite beams may be moving. There is no fixed correspondence between cells on the ground and satellite beams. The same geographical region on the ground can be covered by different satellites and different beams over time. When one LEO satellite’s beam moves away from the geographical area, another LEO satellite’s beam (that may be generated by the same LEO satellite or by a </w:t>
      </w:r>
      <w:r w:rsidRPr="00820CC9">
        <w:rPr>
          <w:sz w:val="20"/>
          <w:szCs w:val="20"/>
        </w:rPr>
        <w:lastRenderedPageBreak/>
        <w:t xml:space="preserve">neighboring LEO satellite) should come in and cover the same geographical area. </w:t>
      </w:r>
      <w:r w:rsidR="00B61784" w:rsidRPr="00820CC9">
        <w:rPr>
          <w:sz w:val="20"/>
          <w:szCs w:val="20"/>
        </w:rPr>
        <w:t>This situation is not present in normal terrestrial networks.</w:t>
      </w:r>
      <w:r w:rsidR="007F2C8C" w:rsidRPr="00820CC9">
        <w:rPr>
          <w:sz w:val="20"/>
          <w:szCs w:val="20"/>
        </w:rPr>
        <w:t xml:space="preserve"> Moreover, the duration of switch may be much larger due to the large propagation delay seen by the satellite-gateway link.</w:t>
      </w:r>
    </w:p>
    <w:p w14:paraId="2D428DEE" w14:textId="481BBCCD" w:rsidR="005D2C6D" w:rsidRDefault="009D2AAF" w:rsidP="002F3BA7">
      <w:pPr>
        <w:pStyle w:val="Heading2"/>
        <w:jc w:val="both"/>
      </w:pPr>
      <w:bookmarkStart w:id="1" w:name="_Ref528539418"/>
      <w:r>
        <w:t>2</w:t>
      </w:r>
      <w:r w:rsidR="005D2C6D">
        <w:t xml:space="preserve">.1 </w:t>
      </w:r>
      <w:r w:rsidR="007F2C8C">
        <w:tab/>
      </w:r>
      <w:r w:rsidR="005D2C6D">
        <w:t>Possible scenarios</w:t>
      </w:r>
      <w:bookmarkEnd w:id="1"/>
    </w:p>
    <w:p w14:paraId="57BED801" w14:textId="349F7141" w:rsidR="00F219D8" w:rsidRPr="00820CC9" w:rsidRDefault="00F219D8" w:rsidP="002F3BA7">
      <w:pPr>
        <w:jc w:val="both"/>
        <w:rPr>
          <w:rFonts w:ascii="Arial" w:hAnsi="Arial"/>
          <w:sz w:val="20"/>
          <w:szCs w:val="20"/>
          <w:lang w:eastAsia="ja-JP"/>
        </w:rPr>
      </w:pPr>
      <w:r w:rsidRPr="00820CC9">
        <w:rPr>
          <w:rFonts w:ascii="Arial" w:hAnsi="Arial"/>
          <w:sz w:val="20"/>
          <w:szCs w:val="20"/>
          <w:lang w:eastAsia="ja-JP"/>
        </w:rPr>
        <w:t xml:space="preserve">Let us review some of the scenarios resulting from the satellite-gateway (ground node) switch. Note that it is possible to have multiple feeder links originating from a satellite-gateway. For </w:t>
      </w:r>
      <w:r w:rsidR="00EF4838" w:rsidRPr="00820CC9">
        <w:rPr>
          <w:rFonts w:ascii="Arial" w:hAnsi="Arial"/>
          <w:sz w:val="20"/>
          <w:szCs w:val="20"/>
          <w:lang w:eastAsia="ja-JP"/>
        </w:rPr>
        <w:t>ease of exposition</w:t>
      </w:r>
      <w:r w:rsidRPr="00820CC9">
        <w:rPr>
          <w:rFonts w:ascii="Arial" w:hAnsi="Arial"/>
          <w:sz w:val="20"/>
          <w:szCs w:val="20"/>
          <w:lang w:eastAsia="ja-JP"/>
        </w:rPr>
        <w:t xml:space="preserve">, the following discussion assumes a single feeder link connecting a satellite to a satellite-gateway. </w:t>
      </w:r>
    </w:p>
    <w:p w14:paraId="44FEBC02" w14:textId="6B26D6D1" w:rsidR="00D76D90" w:rsidRDefault="00AB1EE1" w:rsidP="002F3BA7">
      <w:pPr>
        <w:pStyle w:val="Heading3"/>
        <w:jc w:val="both"/>
      </w:pPr>
      <w:r>
        <w:t>2</w:t>
      </w:r>
      <w:r w:rsidR="00177207">
        <w:t>.1</w:t>
      </w:r>
      <w:r w:rsidR="005D2C6D">
        <w:t>.1</w:t>
      </w:r>
      <w:r w:rsidR="00B70EEE">
        <w:tab/>
        <w:t>Feeder link switch</w:t>
      </w:r>
    </w:p>
    <w:p w14:paraId="6D364A34" w14:textId="6B0E36DF" w:rsidR="00B70EEE" w:rsidRPr="00820CC9" w:rsidRDefault="00B61784" w:rsidP="002F3BA7">
      <w:pPr>
        <w:jc w:val="both"/>
        <w:rPr>
          <w:rFonts w:ascii="Arial" w:hAnsi="Arial"/>
          <w:sz w:val="20"/>
          <w:szCs w:val="20"/>
        </w:rPr>
      </w:pPr>
      <w:r w:rsidRPr="00820CC9">
        <w:rPr>
          <w:rFonts w:ascii="Arial" w:hAnsi="Arial"/>
          <w:sz w:val="20"/>
          <w:szCs w:val="20"/>
        </w:rPr>
        <w:t>As the satellite moves, it is possible that the service link remains the same but the feeder link switches from one sat</w:t>
      </w:r>
      <w:r w:rsidR="0054346C" w:rsidRPr="00820CC9">
        <w:rPr>
          <w:rFonts w:ascii="Arial" w:hAnsi="Arial"/>
          <w:sz w:val="20"/>
          <w:szCs w:val="20"/>
        </w:rPr>
        <w:t>ellite</w:t>
      </w:r>
      <w:r w:rsidR="005D2C6D" w:rsidRPr="00820CC9">
        <w:rPr>
          <w:rFonts w:ascii="Arial" w:hAnsi="Arial"/>
          <w:sz w:val="20"/>
          <w:szCs w:val="20"/>
        </w:rPr>
        <w:t xml:space="preserve"> </w:t>
      </w:r>
      <w:r w:rsidRPr="00820CC9">
        <w:rPr>
          <w:rFonts w:ascii="Arial" w:hAnsi="Arial"/>
          <w:sz w:val="20"/>
          <w:szCs w:val="20"/>
        </w:rPr>
        <w:t>gateway to another. From a UE perspective, this means that the ground serving RAN node changes when the satellite</w:t>
      </w:r>
      <w:r w:rsidR="005D2C6D" w:rsidRPr="00820CC9">
        <w:rPr>
          <w:rFonts w:ascii="Arial" w:hAnsi="Arial"/>
          <w:sz w:val="20"/>
          <w:szCs w:val="20"/>
        </w:rPr>
        <w:t xml:space="preserve"> </w:t>
      </w:r>
      <w:r w:rsidRPr="00820CC9">
        <w:rPr>
          <w:rFonts w:ascii="Arial" w:hAnsi="Arial"/>
          <w:sz w:val="20"/>
          <w:szCs w:val="20"/>
        </w:rPr>
        <w:t xml:space="preserve">gateway changes. </w:t>
      </w:r>
      <w:r w:rsidR="00B70EEE" w:rsidRPr="00820CC9">
        <w:rPr>
          <w:rFonts w:ascii="Arial" w:hAnsi="Arial"/>
          <w:sz w:val="20"/>
          <w:szCs w:val="20"/>
          <w:lang w:eastAsia="ja-JP"/>
        </w:rPr>
        <w:t xml:space="preserve">This </w:t>
      </w:r>
      <w:r w:rsidRPr="00820CC9">
        <w:rPr>
          <w:rFonts w:ascii="Arial" w:hAnsi="Arial"/>
          <w:sz w:val="20"/>
          <w:szCs w:val="20"/>
          <w:lang w:eastAsia="ja-JP"/>
        </w:rPr>
        <w:t xml:space="preserve">scenario </w:t>
      </w:r>
      <w:r w:rsidR="00B70EEE" w:rsidRPr="00820CC9">
        <w:rPr>
          <w:rFonts w:ascii="Arial" w:hAnsi="Arial"/>
          <w:sz w:val="20"/>
          <w:szCs w:val="20"/>
          <w:lang w:eastAsia="ja-JP"/>
        </w:rPr>
        <w:t xml:space="preserve">is illustrated in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_Ref528245668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3D02EA" w:rsidRPr="003D02EA">
        <w:rPr>
          <w:rFonts w:ascii="Arial" w:hAnsi="Arial"/>
          <w:sz w:val="20"/>
          <w:szCs w:val="20"/>
        </w:rPr>
        <w:t xml:space="preserve">Figure </w:t>
      </w:r>
      <w:r w:rsidR="003D02EA" w:rsidRPr="003D02EA">
        <w:rPr>
          <w:rFonts w:ascii="Arial" w:hAnsi="Arial"/>
          <w:noProof/>
          <w:sz w:val="20"/>
          <w:szCs w:val="20"/>
        </w:rPr>
        <w:t>1</w:t>
      </w:r>
      <w:r w:rsidRPr="00820CC9">
        <w:rPr>
          <w:rFonts w:ascii="Arial" w:hAnsi="Arial"/>
          <w:sz w:val="20"/>
          <w:szCs w:val="20"/>
          <w:lang w:eastAsia="ja-JP"/>
        </w:rPr>
        <w:fldChar w:fldCharType="end"/>
      </w:r>
      <w:r w:rsidRPr="00820CC9">
        <w:rPr>
          <w:rFonts w:ascii="Arial" w:hAnsi="Arial"/>
          <w:sz w:val="20"/>
          <w:szCs w:val="20"/>
          <w:lang w:eastAsia="ja-JP"/>
        </w:rPr>
        <w:t xml:space="preserve"> </w:t>
      </w:r>
      <w:r w:rsidR="00B70EEE" w:rsidRPr="00820CC9">
        <w:rPr>
          <w:rFonts w:ascii="Arial" w:hAnsi="Arial"/>
          <w:sz w:val="20"/>
          <w:szCs w:val="20"/>
          <w:lang w:eastAsia="ja-JP"/>
        </w:rPr>
        <w:t xml:space="preserve">where </w:t>
      </w:r>
      <w:r w:rsidRPr="00820CC9">
        <w:rPr>
          <w:rFonts w:ascii="Arial" w:hAnsi="Arial"/>
          <w:sz w:val="20"/>
          <w:szCs w:val="20"/>
          <w:lang w:eastAsia="ja-JP"/>
        </w:rPr>
        <w:t xml:space="preserve">only </w:t>
      </w:r>
      <w:r w:rsidR="00B70EEE" w:rsidRPr="00820CC9">
        <w:rPr>
          <w:rFonts w:ascii="Arial" w:hAnsi="Arial"/>
          <w:sz w:val="20"/>
          <w:szCs w:val="20"/>
          <w:lang w:eastAsia="ja-JP"/>
        </w:rPr>
        <w:t xml:space="preserve">the satellite </w:t>
      </w:r>
      <w:r w:rsidRPr="00820CC9">
        <w:rPr>
          <w:rFonts w:ascii="Arial" w:hAnsi="Arial"/>
          <w:sz w:val="20"/>
          <w:szCs w:val="20"/>
          <w:lang w:eastAsia="ja-JP"/>
        </w:rPr>
        <w:t xml:space="preserve">feeder link </w:t>
      </w:r>
      <w:r w:rsidR="00B70EEE" w:rsidRPr="00820CC9">
        <w:rPr>
          <w:rFonts w:ascii="Arial" w:hAnsi="Arial"/>
          <w:sz w:val="20"/>
          <w:szCs w:val="20"/>
          <w:lang w:eastAsia="ja-JP"/>
        </w:rPr>
        <w:t xml:space="preserve">switches from </w:t>
      </w:r>
      <w:r w:rsidRPr="00820CC9">
        <w:rPr>
          <w:rFonts w:ascii="Arial" w:hAnsi="Arial"/>
          <w:sz w:val="20"/>
          <w:szCs w:val="20"/>
          <w:lang w:eastAsia="ja-JP"/>
        </w:rPr>
        <w:t>G</w:t>
      </w:r>
      <w:r w:rsidR="00B70EEE" w:rsidRPr="00820CC9">
        <w:rPr>
          <w:rFonts w:ascii="Arial" w:hAnsi="Arial"/>
          <w:sz w:val="20"/>
          <w:szCs w:val="20"/>
          <w:lang w:eastAsia="ja-JP"/>
        </w:rPr>
        <w:t xml:space="preserve">ateway 1 </w:t>
      </w:r>
      <w:r w:rsidRPr="00820CC9">
        <w:rPr>
          <w:rFonts w:ascii="Arial" w:hAnsi="Arial"/>
          <w:sz w:val="20"/>
          <w:szCs w:val="20"/>
          <w:lang w:eastAsia="ja-JP"/>
        </w:rPr>
        <w:t xml:space="preserve">(T1) </w:t>
      </w:r>
      <w:r w:rsidR="00B70EEE" w:rsidRPr="00820CC9">
        <w:rPr>
          <w:rFonts w:ascii="Arial" w:hAnsi="Arial"/>
          <w:sz w:val="20"/>
          <w:szCs w:val="20"/>
          <w:lang w:eastAsia="ja-JP"/>
        </w:rPr>
        <w:t xml:space="preserve">to </w:t>
      </w:r>
      <w:r w:rsidRPr="00820CC9">
        <w:rPr>
          <w:rFonts w:ascii="Arial" w:hAnsi="Arial"/>
          <w:sz w:val="20"/>
          <w:szCs w:val="20"/>
          <w:lang w:eastAsia="ja-JP"/>
        </w:rPr>
        <w:t>G</w:t>
      </w:r>
      <w:r w:rsidR="00B70EEE" w:rsidRPr="00820CC9">
        <w:rPr>
          <w:rFonts w:ascii="Arial" w:hAnsi="Arial"/>
          <w:sz w:val="20"/>
          <w:szCs w:val="20"/>
          <w:lang w:eastAsia="ja-JP"/>
        </w:rPr>
        <w:t>ateway 2</w:t>
      </w:r>
      <w:r w:rsidRPr="00820CC9">
        <w:rPr>
          <w:rFonts w:ascii="Arial" w:hAnsi="Arial"/>
          <w:sz w:val="20"/>
          <w:szCs w:val="20"/>
          <w:lang w:eastAsia="ja-JP"/>
        </w:rPr>
        <w:t xml:space="preserve"> (T2)</w:t>
      </w:r>
      <w:r w:rsidR="00B70EEE" w:rsidRPr="00820CC9">
        <w:rPr>
          <w:rFonts w:ascii="Arial" w:hAnsi="Arial"/>
          <w:sz w:val="20"/>
          <w:szCs w:val="20"/>
          <w:lang w:eastAsia="ja-JP"/>
        </w:rPr>
        <w:t xml:space="preserve">. </w:t>
      </w:r>
    </w:p>
    <w:p w14:paraId="06DCF5E9" w14:textId="77777777" w:rsidR="00B70EEE" w:rsidRDefault="00B70EEE" w:rsidP="002F3BA7">
      <w:pPr>
        <w:keepNext/>
        <w:jc w:val="both"/>
      </w:pPr>
      <w:r w:rsidRPr="00B70EEE">
        <w:rPr>
          <w:lang w:eastAsia="ja-JP"/>
        </w:rPr>
        <w:t xml:space="preserve"> </w:t>
      </w:r>
      <w:r w:rsidRPr="00AF40E8">
        <w:rPr>
          <w:noProof/>
        </w:rPr>
        <w:t xml:space="preserve">                  </w:t>
      </w:r>
      <w:r>
        <w:rPr>
          <w:noProof/>
        </w:rPr>
        <mc:AlternateContent>
          <mc:Choice Requires="wpc">
            <w:drawing>
              <wp:inline distT="0" distB="0" distL="0" distR="0" wp14:anchorId="3B1BEC28" wp14:editId="5B481D10">
                <wp:extent cx="5059018" cy="2703195"/>
                <wp:effectExtent l="0" t="0" r="0" b="0"/>
                <wp:docPr id="30" name="Canvas 3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7" name="Picture 17">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1327657" y="0"/>
                            <a:ext cx="653937" cy="65401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8" name="Picture 18">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4046503" y="1705929"/>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 name="Picture 19">
                            <a:extLst/>
                          </pic:cNvP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8235" y="1735746"/>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20" name="Freeform 5">
                          <a:extLst/>
                        </wps:cNvPr>
                        <wps:cNvSpPr>
                          <a:spLocks noChangeAspect="1" noEditPoints="1"/>
                        </wps:cNvSpPr>
                        <wps:spPr bwMode="auto">
                          <a:xfrm>
                            <a:off x="2190584" y="1858945"/>
                            <a:ext cx="179904" cy="271392"/>
                          </a:xfrm>
                          <a:custGeom>
                            <a:avLst/>
                            <a:gdLst>
                              <a:gd name="T0" fmla="*/ 2147483647 w 124"/>
                              <a:gd name="T1" fmla="*/ 2147483647 h 202"/>
                              <a:gd name="T2" fmla="*/ 2147483647 w 124"/>
                              <a:gd name="T3" fmla="*/ 2147483647 h 202"/>
                              <a:gd name="T4" fmla="*/ 0 w 124"/>
                              <a:gd name="T5" fmla="*/ 2147483647 h 202"/>
                              <a:gd name="T6" fmla="*/ 0 w 124"/>
                              <a:gd name="T7" fmla="*/ 2147483647 h 202"/>
                              <a:gd name="T8" fmla="*/ 2147483647 w 124"/>
                              <a:gd name="T9" fmla="*/ 0 h 202"/>
                              <a:gd name="T10" fmla="*/ 2147483647 w 124"/>
                              <a:gd name="T11" fmla="*/ 0 h 202"/>
                              <a:gd name="T12" fmla="*/ 2147483647 w 124"/>
                              <a:gd name="T13" fmla="*/ 2147483647 h 202"/>
                              <a:gd name="T14" fmla="*/ 2147483647 w 124"/>
                              <a:gd name="T15" fmla="*/ 2147483647 h 202"/>
                              <a:gd name="T16" fmla="*/ 2147483647 w 124"/>
                              <a:gd name="T17" fmla="*/ 2147483647 h 202"/>
                              <a:gd name="T18" fmla="*/ 2147483647 w 124"/>
                              <a:gd name="T19" fmla="*/ 2147483647 h 202"/>
                              <a:gd name="T20" fmla="*/ 2147483647 w 124"/>
                              <a:gd name="T21" fmla="*/ 2147483647 h 202"/>
                              <a:gd name="T22" fmla="*/ 2147483647 w 124"/>
                              <a:gd name="T23" fmla="*/ 2147483647 h 202"/>
                              <a:gd name="T24" fmla="*/ 2147483647 w 124"/>
                              <a:gd name="T25" fmla="*/ 2147483647 h 202"/>
                              <a:gd name="T26" fmla="*/ 2147483647 w 124"/>
                              <a:gd name="T27" fmla="*/ 2147483647 h 202"/>
                              <a:gd name="T28" fmla="*/ 2147483647 w 124"/>
                              <a:gd name="T29" fmla="*/ 2147483647 h 202"/>
                              <a:gd name="T30" fmla="*/ 2147483647 w 124"/>
                              <a:gd name="T31" fmla="*/ 2147483647 h 202"/>
                              <a:gd name="T32" fmla="*/ 2147483647 w 124"/>
                              <a:gd name="T33" fmla="*/ 2147483647 h 202"/>
                              <a:gd name="T34" fmla="*/ 2147483647 w 124"/>
                              <a:gd name="T35" fmla="*/ 2147483647 h 202"/>
                              <a:gd name="T36" fmla="*/ 2147483647 w 124"/>
                              <a:gd name="T37" fmla="*/ 2147483647 h 202"/>
                              <a:gd name="T38" fmla="*/ 2147483647 w 124"/>
                              <a:gd name="T39" fmla="*/ 2147483647 h 202"/>
                              <a:gd name="T40" fmla="*/ 2147483647 w 124"/>
                              <a:gd name="T41" fmla="*/ 2147483647 h 20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24" h="202">
                                <a:moveTo>
                                  <a:pt x="112" y="202"/>
                                </a:moveTo>
                                <a:cubicBezTo>
                                  <a:pt x="12" y="202"/>
                                  <a:pt x="12" y="202"/>
                                  <a:pt x="12" y="202"/>
                                </a:cubicBezTo>
                                <a:cubicBezTo>
                                  <a:pt x="5" y="202"/>
                                  <a:pt x="0" y="196"/>
                                  <a:pt x="0" y="190"/>
                                </a:cubicBezTo>
                                <a:cubicBezTo>
                                  <a:pt x="0" y="12"/>
                                  <a:pt x="0" y="12"/>
                                  <a:pt x="0" y="12"/>
                                </a:cubicBezTo>
                                <a:cubicBezTo>
                                  <a:pt x="0" y="5"/>
                                  <a:pt x="5" y="0"/>
                                  <a:pt x="12" y="0"/>
                                </a:cubicBezTo>
                                <a:cubicBezTo>
                                  <a:pt x="112" y="0"/>
                                  <a:pt x="112" y="0"/>
                                  <a:pt x="112" y="0"/>
                                </a:cubicBezTo>
                                <a:cubicBezTo>
                                  <a:pt x="118" y="0"/>
                                  <a:pt x="124" y="5"/>
                                  <a:pt x="124" y="12"/>
                                </a:cubicBezTo>
                                <a:cubicBezTo>
                                  <a:pt x="124" y="190"/>
                                  <a:pt x="124" y="190"/>
                                  <a:pt x="124" y="190"/>
                                </a:cubicBezTo>
                                <a:cubicBezTo>
                                  <a:pt x="124" y="196"/>
                                  <a:pt x="118" y="202"/>
                                  <a:pt x="112" y="202"/>
                                </a:cubicBezTo>
                                <a:moveTo>
                                  <a:pt x="12" y="179"/>
                                </a:moveTo>
                                <a:cubicBezTo>
                                  <a:pt x="112" y="179"/>
                                  <a:pt x="112" y="179"/>
                                  <a:pt x="112" y="179"/>
                                </a:cubicBezTo>
                                <a:cubicBezTo>
                                  <a:pt x="112" y="23"/>
                                  <a:pt x="112" y="23"/>
                                  <a:pt x="112" y="23"/>
                                </a:cubicBezTo>
                                <a:cubicBezTo>
                                  <a:pt x="12" y="23"/>
                                  <a:pt x="12" y="23"/>
                                  <a:pt x="12" y="23"/>
                                </a:cubicBezTo>
                                <a:lnTo>
                                  <a:pt x="12" y="179"/>
                                </a:lnTo>
                                <a:close/>
                                <a:moveTo>
                                  <a:pt x="70" y="184"/>
                                </a:moveTo>
                                <a:cubicBezTo>
                                  <a:pt x="54" y="184"/>
                                  <a:pt x="54" y="184"/>
                                  <a:pt x="54" y="184"/>
                                </a:cubicBezTo>
                                <a:cubicBezTo>
                                  <a:pt x="50" y="184"/>
                                  <a:pt x="48" y="187"/>
                                  <a:pt x="48" y="190"/>
                                </a:cubicBezTo>
                                <a:cubicBezTo>
                                  <a:pt x="48" y="194"/>
                                  <a:pt x="50" y="196"/>
                                  <a:pt x="54" y="196"/>
                                </a:cubicBezTo>
                                <a:cubicBezTo>
                                  <a:pt x="70" y="196"/>
                                  <a:pt x="70" y="196"/>
                                  <a:pt x="70" y="196"/>
                                </a:cubicBezTo>
                                <a:cubicBezTo>
                                  <a:pt x="73" y="196"/>
                                  <a:pt x="76" y="194"/>
                                  <a:pt x="76" y="190"/>
                                </a:cubicBezTo>
                                <a:cubicBezTo>
                                  <a:pt x="76" y="187"/>
                                  <a:pt x="73" y="184"/>
                                  <a:pt x="70" y="184"/>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21" name="Straight Arrow Connector 21">
                          <a:extLst/>
                        </wps:cNvPr>
                        <wps:cNvCnPr>
                          <a:cxnSpLocks/>
                        </wps:cNvCnPr>
                        <wps:spPr>
                          <a:xfrm flipH="1" flipV="1">
                            <a:off x="1821484" y="672998"/>
                            <a:ext cx="1954479" cy="1006717"/>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2">
                          <a:extLst/>
                        </wps:cNvPr>
                        <wps:cNvCnPr>
                          <a:cxnSpLocks/>
                        </wps:cNvCnPr>
                        <wps:spPr>
                          <a:xfrm flipH="1" flipV="1">
                            <a:off x="1711551" y="833934"/>
                            <a:ext cx="427350" cy="994866"/>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3">
                          <a:extLst/>
                        </wps:cNvPr>
                        <wps:cNvCnPr>
                          <a:cxnSpLocks/>
                        </wps:cNvCnPr>
                        <wps:spPr>
                          <a:xfrm flipV="1">
                            <a:off x="695740" y="654018"/>
                            <a:ext cx="958886" cy="1025695"/>
                          </a:xfrm>
                          <a:prstGeom prst="straightConnector1">
                            <a:avLst/>
                          </a:prstGeom>
                          <a:ln w="9525" cap="flat" cmpd="sng" algn="ctr">
                            <a:solidFill>
                              <a:schemeClr val="dk1"/>
                            </a:solidFill>
                            <a:prstDash val="dash"/>
                            <a:round/>
                            <a:headEnd type="triangle" w="med" len="med"/>
                            <a:tailEnd type="triangle" w="med" len="med"/>
                          </a:ln>
                        </wps:spPr>
                        <wps:style>
                          <a:lnRef idx="0">
                            <a:scrgbClr r="0" g="0" b="0"/>
                          </a:lnRef>
                          <a:fillRef idx="0">
                            <a:scrgbClr r="0" g="0" b="0"/>
                          </a:fillRef>
                          <a:effectRef idx="0">
                            <a:scrgbClr r="0" g="0" b="0"/>
                          </a:effectRef>
                          <a:fontRef idx="minor">
                            <a:schemeClr val="tx1"/>
                          </a:fontRef>
                        </wps:style>
                        <wps:bodyPr/>
                      </wps:wsp>
                      <wps:wsp>
                        <wps:cNvPr id="24" name="TextBox 33">
                          <a:extLst/>
                        </wps:cNvPr>
                        <wps:cNvSpPr txBox="1"/>
                        <wps:spPr>
                          <a:xfrm>
                            <a:off x="3304974" y="982072"/>
                            <a:ext cx="309245" cy="258445"/>
                          </a:xfrm>
                          <a:prstGeom prst="rect">
                            <a:avLst/>
                          </a:prstGeom>
                          <a:noFill/>
                        </wps:spPr>
                        <wps:txbx>
                          <w:txbxContent>
                            <w:p w14:paraId="05348D47"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wps:txbx>
                        <wps:bodyPr wrap="none" rtlCol="0">
                          <a:spAutoFit/>
                        </wps:bodyPr>
                      </wps:wsp>
                      <wps:wsp>
                        <wps:cNvPr id="25" name="TextBox 34">
                          <a:extLst/>
                        </wps:cNvPr>
                        <wps:cNvSpPr txBox="1"/>
                        <wps:spPr>
                          <a:xfrm>
                            <a:off x="621877" y="982072"/>
                            <a:ext cx="309245" cy="258445"/>
                          </a:xfrm>
                          <a:prstGeom prst="rect">
                            <a:avLst/>
                          </a:prstGeom>
                          <a:noFill/>
                        </wps:spPr>
                        <wps:txbx>
                          <w:txbxContent>
                            <w:p w14:paraId="4C1C925E"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wps:txbx>
                        <wps:bodyPr wrap="none" rtlCol="0">
                          <a:spAutoFit/>
                        </wps:bodyPr>
                      </wps:wsp>
                      <wps:wsp>
                        <wps:cNvPr id="26" name="TextBox 35">
                          <a:extLst/>
                        </wps:cNvPr>
                        <wps:cNvSpPr txBox="1"/>
                        <wps:spPr>
                          <a:xfrm>
                            <a:off x="1997393" y="1358123"/>
                            <a:ext cx="309245" cy="258445"/>
                          </a:xfrm>
                          <a:prstGeom prst="rect">
                            <a:avLst/>
                          </a:prstGeom>
                          <a:noFill/>
                        </wps:spPr>
                        <wps:txbx>
                          <w:txbxContent>
                            <w:p w14:paraId="7F27F51D"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wps:txbx>
                        <wps:bodyPr wrap="none" rtlCol="0">
                          <a:spAutoFit/>
                        </wps:bodyPr>
                      </wps:wsp>
                      <wps:wsp>
                        <wps:cNvPr id="27" name="Straight Arrow Connector 27"/>
                        <wps:cNvCnPr/>
                        <wps:spPr>
                          <a:xfrm flipH="1">
                            <a:off x="731520" y="395021"/>
                            <a:ext cx="519228" cy="14631"/>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Text Box 28"/>
                        <wps:cNvSpPr txBox="1"/>
                        <wps:spPr>
                          <a:xfrm>
                            <a:off x="674482" y="2234242"/>
                            <a:ext cx="857250" cy="371475"/>
                          </a:xfrm>
                          <a:prstGeom prst="rect">
                            <a:avLst/>
                          </a:prstGeom>
                          <a:solidFill>
                            <a:schemeClr val="lt1"/>
                          </a:solidFill>
                          <a:ln w="6350">
                            <a:noFill/>
                          </a:ln>
                        </wps:spPr>
                        <wps:txbx>
                          <w:txbxContent>
                            <w:p w14:paraId="3AF358FD" w14:textId="77777777" w:rsidR="00B70EEE" w:rsidRPr="005D2C6D" w:rsidRDefault="00B70EEE" w:rsidP="00B70EEE">
                              <w:pPr>
                                <w:rPr>
                                  <w:rFonts w:ascii="Arial" w:hAnsi="Arial"/>
                                </w:rPr>
                              </w:pPr>
                              <w:r w:rsidRPr="005D2C6D">
                                <w:rPr>
                                  <w:rFonts w:ascii="Arial" w:hAnsi="Arial"/>
                                </w:rPr>
                                <w:t>Gateway 2</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9" name="Text Box 5"/>
                        <wps:cNvSpPr txBox="1"/>
                        <wps:spPr>
                          <a:xfrm>
                            <a:off x="3944058" y="1258302"/>
                            <a:ext cx="857250" cy="370840"/>
                          </a:xfrm>
                          <a:prstGeom prst="rect">
                            <a:avLst/>
                          </a:prstGeom>
                          <a:solidFill>
                            <a:schemeClr val="lt1"/>
                          </a:solidFill>
                          <a:ln w="6350">
                            <a:noFill/>
                          </a:ln>
                        </wps:spPr>
                        <wps:txbx>
                          <w:txbxContent>
                            <w:p w14:paraId="24A9BAB4" w14:textId="77777777" w:rsidR="00B70EEE" w:rsidRPr="002D116C" w:rsidRDefault="00B70EEE" w:rsidP="00B70EEE">
                              <w:pPr>
                                <w:pStyle w:val="NormalWeb"/>
                                <w:spacing w:before="0" w:beforeAutospacing="0" w:after="0" w:afterAutospacing="0"/>
                              </w:pPr>
                              <w:r w:rsidRPr="002D116C">
                                <w:rPr>
                                  <w:rFonts w:ascii="Arial" w:hAnsi="Arial"/>
                                  <w:sz w:val="22"/>
                                  <w:szCs w:val="22"/>
                                </w:rPr>
                                <w:t>Gateway</w:t>
                              </w:r>
                              <w:r w:rsidRPr="002D116C">
                                <w:rPr>
                                  <w:rFonts w:ascii="Arial" w:hAnsi="Arial"/>
                                  <w:color w:val="008080"/>
                                  <w:sz w:val="22"/>
                                  <w:szCs w:val="22"/>
                                </w:rPr>
                                <w:t xml:space="preserve"> </w:t>
                              </w:r>
                              <w:r w:rsidRPr="002D116C">
                                <w:rPr>
                                  <w:rFonts w:ascii="Arial" w:hAnsi="Arial"/>
                                  <w:sz w:val="22"/>
                                  <w:szCs w:val="22"/>
                                </w:rPr>
                                <w:t>1</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1BEC28" id="Canvas 30" o:spid="_x0000_s1027" editas="canvas" style="width:398.35pt;height:212.85pt;mso-position-horizontal-relative:char;mso-position-vertical-relative:line" coordsize="50584,270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50584;height:27031;visibility:visible;mso-wrap-style:square">
                  <v:fill o:detectmouseclick="t"/>
                  <v:path o:connecttype="none"/>
                </v:shape>
                <v:shape id="Picture 17" o:spid="_x0000_s1029" type="#_x0000_t75" style="position:absolute;left:13276;width:6539;height:6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">
                  <v:imagedata r:id="rId10" o:title=""/>
                </v:shape>
                <v:shape id="Picture 18" o:spid="_x0000_s1030" type="#_x0000_t75" style="position:absolute;left:40465;top:17059;width:3863;height: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">
                  <v:imagedata r:id="rId11" o:title=""/>
                </v:shape>
                <v:shape id="Picture 19" o:spid="_x0000_s1031" type="#_x0000_t75" style="position:absolute;left:2882;top:17357;width:3863;height:56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">
                  <v:imagedata r:id="rId11" o:title=""/>
                </v:shape>
                <v:shape id="Freeform 5" o:spid="_x0000_s1032" style="position:absolute;left:21905;top:18589;width:1799;height:2714;visibility:visible;mso-wrap-style:square;v-text-anchor:top" coordsize="12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" path="m112,202v-100,,-100,,-100,c5,202,,196,,190,,12,,12,,12,,5,5,,12,,112,,112,,112,v6,,12,5,12,12c124,190,124,190,124,190v,6,-6,12,-12,12m12,179v100,,100,,100,c112,23,112,23,112,23,12,23,12,23,12,23r,156xm70,184v-16,,-16,,-16,c50,184,48,187,48,190v,4,2,6,6,6c70,196,70,196,70,196v3,,6,-2,6,-6c76,187,73,184,70,184e" fillcolor="black" stroked="f">
                  <v:path arrowok="t" o:connecttype="custom" o:connectlocs="2147483646,2147483646;2147483646,2147483646;0,2147483646;0,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
                  <o:lock v:ext="edit" aspectratio="t" verticies="t"/>
                </v:shape>
                <v:shapetype id="_x0000_t32" coordsize="21600,21600" o:spt="32" o:oned="t" path="m,l21600,21600e" filled="f">
                  <v:path arrowok="t" fillok="f" o:connecttype="none"/>
                  <o:lock v:ext="edit" shapetype="t"/>
                </v:shapetype>
                <v:shape id="Straight Arrow Connector 21" o:spid="_x0000_s1033" type="#_x0000_t32" style="position:absolute;left:18214;top:6729;width:19545;height:1006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" strokecolor="black [3213]" strokeweight="1pt">
                  <v:stroke startarrow="block" endarrow="block" joinstyle="miter"/>
                  <o:lock v:ext="edit" shapetype="f"/>
                </v:shape>
                <v:shape id="Straight Arrow Connector 22" o:spid="_x0000_s1034" type="#_x0000_t32" style="position:absolute;left:17115;top:8339;width:4274;height:99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" strokecolor="black [3213]" strokeweight="1pt">
                  <v:stroke startarrow="block" endarrow="block" joinstyle="miter"/>
                  <o:lock v:ext="edit" shapetype="f"/>
                </v:shape>
                <v:shape id="Straight Arrow Connector 23" o:spid="_x0000_s1035" type="#_x0000_t32" style="position:absolute;left:6957;top:6540;width:9589;height:102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" strokecolor="black [3200]">
                  <v:stroke dashstyle="dash" startarrow="block" endarrow="block"/>
                  <o:lock v:ext="edit" shapetype="f"/>
                </v:shape>
                <v:shape id="TextBox 33" o:spid="_x0000_s1036" type="#_x0000_t202" style="position:absolute;left:33049;top:9820;width:3093;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" filled="f" stroked="f">
                  <v:textbox style="mso-fit-shape-to-text:t">
                    <w:txbxContent>
                      <w:p w14:paraId="05348D47"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v:textbox>
                </v:shape>
                <v:shape id="TextBox 34" o:spid="_x0000_s1037" type="#_x0000_t202" style="position:absolute;left:6218;top:9820;width:3093;height:25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" filled="f" stroked="f">
                  <v:textbox style="mso-fit-shape-to-text:t">
                    <w:txbxContent>
                      <w:p w14:paraId="4C1C925E"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v:textbox>
                </v:shape>
                <v:shape id="TextBox 35" o:spid="_x0000_s1038" type="#_x0000_t202" style="position:absolute;left:19973;top:13581;width:3093;height:25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7F27F51D" w14:textId="77777777" w:rsidR="00B70EEE" w:rsidRPr="00F47E3D" w:rsidRDefault="00B70EEE" w:rsidP="00B70EEE">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v:textbox>
                </v:shape>
                <v:shape id="Straight Arrow Connector 27" o:spid="_x0000_s1039" type="#_x0000_t32" style="position:absolute;left:7315;top:3950;width:5192;height:14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" strokecolor="#4472c4 [3204]" strokeweight=".5pt">
                  <v:stroke endarrow="block" joinstyle="miter"/>
                </v:shape>
                <v:shape id="Text Box 28" o:spid="_x0000_s1040" type="#_x0000_t202" style="position:absolute;left:6744;top:22342;width:8573;height:37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" fillcolor="white [3201]" stroked="f" strokeweight=".5pt">
                  <v:textbox>
                    <w:txbxContent>
                      <w:p w14:paraId="3AF358FD" w14:textId="77777777" w:rsidR="00B70EEE" w:rsidRPr="005D2C6D" w:rsidRDefault="00B70EEE" w:rsidP="00B70EEE">
                        <w:pPr>
                          <w:rPr>
                            <w:rFonts w:ascii="Arial" w:hAnsi="Arial"/>
                          </w:rPr>
                        </w:pPr>
                        <w:r w:rsidRPr="005D2C6D">
                          <w:rPr>
                            <w:rFonts w:ascii="Arial" w:hAnsi="Arial"/>
                          </w:rPr>
                          <w:t>Gateway 2</w:t>
                        </w:r>
                      </w:p>
                    </w:txbxContent>
                  </v:textbox>
                </v:shape>
                <v:shape id="Text Box 5" o:spid="_x0000_s1041" type="#_x0000_t202" style="position:absolute;left:39440;top:12583;width:8573;height:370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" fillcolor="white [3201]" stroked="f" strokeweight=".5pt">
                  <v:textbox>
                    <w:txbxContent>
                      <w:p w14:paraId="24A9BAB4" w14:textId="77777777" w:rsidR="00B70EEE" w:rsidRPr="002D116C" w:rsidRDefault="00B70EEE" w:rsidP="00B70EEE">
                        <w:pPr>
                          <w:pStyle w:val="NormalWeb"/>
                          <w:spacing w:before="0" w:beforeAutospacing="0" w:after="0" w:afterAutospacing="0"/>
                        </w:pPr>
                        <w:r w:rsidRPr="002D116C">
                          <w:rPr>
                            <w:rFonts w:ascii="Arial" w:hAnsi="Arial"/>
                            <w:sz w:val="22"/>
                            <w:szCs w:val="22"/>
                          </w:rPr>
                          <w:t>Gateway</w:t>
                        </w:r>
                        <w:r w:rsidRPr="002D116C">
                          <w:rPr>
                            <w:rFonts w:ascii="Arial" w:hAnsi="Arial"/>
                            <w:color w:val="008080"/>
                            <w:sz w:val="22"/>
                            <w:szCs w:val="22"/>
                          </w:rPr>
                          <w:t xml:space="preserve"> </w:t>
                        </w:r>
                        <w:r w:rsidRPr="002D116C">
                          <w:rPr>
                            <w:rFonts w:ascii="Arial" w:hAnsi="Arial"/>
                            <w:sz w:val="22"/>
                            <w:szCs w:val="22"/>
                          </w:rPr>
                          <w:t>1</w:t>
                        </w:r>
                      </w:p>
                    </w:txbxContent>
                  </v:textbox>
                </v:shape>
                <w10:anchorlock/>
              </v:group>
            </w:pict>
          </mc:Fallback>
        </mc:AlternateContent>
      </w:r>
    </w:p>
    <w:p w14:paraId="56C9A513" w14:textId="2C58A956" w:rsidR="00B70EEE" w:rsidRPr="00B70EEE" w:rsidRDefault="00B70EEE" w:rsidP="002F3BA7">
      <w:pPr>
        <w:pStyle w:val="Caption"/>
        <w:ind w:left="1134" w:firstLine="567"/>
        <w:jc w:val="both"/>
        <w:rPr>
          <w:lang w:eastAsia="ja-JP"/>
        </w:rPr>
      </w:pPr>
      <w:bookmarkStart w:id="2" w:name="_Ref528245668"/>
      <w:r w:rsidRPr="00AF40E8">
        <w:t xml:space="preserve">Figure </w:t>
      </w:r>
      <w:r w:rsidR="00524A40">
        <w:fldChar w:fldCharType="begin"/>
      </w:r>
      <w:r w:rsidR="00524A40" w:rsidRPr="00AF40E8">
        <w:instrText xml:space="preserve"> SEQ Figure \* ARABIC </w:instrText>
      </w:r>
      <w:r w:rsidR="00524A40">
        <w:fldChar w:fldCharType="separate"/>
      </w:r>
      <w:r w:rsidR="003D02EA">
        <w:rPr>
          <w:noProof/>
        </w:rPr>
        <w:t>1</w:t>
      </w:r>
      <w:r w:rsidR="00524A40">
        <w:rPr>
          <w:noProof/>
        </w:rPr>
        <w:fldChar w:fldCharType="end"/>
      </w:r>
      <w:bookmarkEnd w:id="2"/>
      <w:r w:rsidRPr="00AF40E8">
        <w:t xml:space="preserve"> Feeder link switches while service link remains the same</w:t>
      </w:r>
    </w:p>
    <w:p w14:paraId="6E4B8B90" w14:textId="4C0C01AB" w:rsidR="00D76D90" w:rsidRDefault="00AB1EE1" w:rsidP="002F3BA7">
      <w:pPr>
        <w:pStyle w:val="Heading3"/>
        <w:jc w:val="both"/>
      </w:pPr>
      <w:r>
        <w:t>2</w:t>
      </w:r>
      <w:r w:rsidR="00177207">
        <w:t>.</w:t>
      </w:r>
      <w:r w:rsidR="005D2C6D">
        <w:t>1.2</w:t>
      </w:r>
      <w:r w:rsidR="00177207">
        <w:tab/>
      </w:r>
      <w:r w:rsidR="00177207">
        <w:tab/>
      </w:r>
      <w:r w:rsidR="00B70EEE">
        <w:t>Service link/feeder link switch</w:t>
      </w:r>
    </w:p>
    <w:p w14:paraId="58DA7960" w14:textId="7737C5FC" w:rsidR="00B61784" w:rsidRPr="00820CC9" w:rsidRDefault="00B61784" w:rsidP="002F3BA7">
      <w:pPr>
        <w:jc w:val="both"/>
        <w:rPr>
          <w:sz w:val="20"/>
          <w:szCs w:val="20"/>
          <w:lang w:eastAsia="ja-JP"/>
        </w:rPr>
      </w:pPr>
      <w:r w:rsidRPr="00820CC9">
        <w:rPr>
          <w:rFonts w:ascii="Arial" w:hAnsi="Arial"/>
          <w:sz w:val="20"/>
          <w:szCs w:val="20"/>
          <w:lang w:eastAsia="ja-JP"/>
        </w:rPr>
        <w:t xml:space="preserve">In the second scenario, </w:t>
      </w:r>
      <w:r w:rsidR="000A2D34" w:rsidRPr="00820CC9">
        <w:rPr>
          <w:rFonts w:ascii="Arial" w:hAnsi="Arial"/>
          <w:sz w:val="20"/>
          <w:szCs w:val="20"/>
          <w:lang w:eastAsia="ja-JP"/>
        </w:rPr>
        <w:t>it is possible that a satellite moves out-of-view of a certain area or cell as well as the satellite</w:t>
      </w:r>
      <w:r w:rsidR="0054346C" w:rsidRPr="00820CC9">
        <w:rPr>
          <w:rFonts w:ascii="Arial" w:hAnsi="Arial"/>
          <w:sz w:val="20"/>
          <w:szCs w:val="20"/>
          <w:lang w:eastAsia="ja-JP"/>
        </w:rPr>
        <w:t>-</w:t>
      </w:r>
      <w:r w:rsidR="000A2D34" w:rsidRPr="00820CC9">
        <w:rPr>
          <w:rFonts w:ascii="Arial" w:hAnsi="Arial"/>
          <w:sz w:val="20"/>
          <w:szCs w:val="20"/>
          <w:lang w:eastAsia="ja-JP"/>
        </w:rPr>
        <w:t xml:space="preserve">gateway. </w:t>
      </w:r>
      <w:r w:rsidRPr="00820CC9">
        <w:rPr>
          <w:rFonts w:ascii="Arial" w:hAnsi="Arial"/>
          <w:sz w:val="20"/>
          <w:szCs w:val="20"/>
          <w:lang w:eastAsia="ja-JP"/>
        </w:rPr>
        <w:t xml:space="preserve">This typically happens when </w:t>
      </w:r>
      <w:r w:rsidR="0054346C" w:rsidRPr="00820CC9">
        <w:rPr>
          <w:rFonts w:ascii="Arial" w:hAnsi="Arial"/>
          <w:sz w:val="20"/>
          <w:szCs w:val="20"/>
          <w:lang w:eastAsia="ja-JP"/>
        </w:rPr>
        <w:t>it</w:t>
      </w:r>
      <w:r w:rsidRPr="00820CC9">
        <w:rPr>
          <w:rFonts w:ascii="Arial" w:hAnsi="Arial"/>
          <w:sz w:val="20"/>
          <w:szCs w:val="20"/>
          <w:lang w:eastAsia="ja-JP"/>
        </w:rPr>
        <w:t xml:space="preserve"> disappears beneath the horizon </w:t>
      </w:r>
      <w:r w:rsidR="0054346C" w:rsidRPr="00820CC9">
        <w:rPr>
          <w:rFonts w:ascii="Arial" w:hAnsi="Arial"/>
          <w:sz w:val="20"/>
          <w:szCs w:val="20"/>
          <w:lang w:eastAsia="ja-JP"/>
        </w:rPr>
        <w:t xml:space="preserve">for UE currently camped-on as well as the satellite-gateway </w:t>
      </w:r>
      <w:r w:rsidRPr="00820CC9">
        <w:rPr>
          <w:rFonts w:ascii="Arial" w:hAnsi="Arial"/>
          <w:sz w:val="20"/>
          <w:szCs w:val="20"/>
          <w:lang w:eastAsia="ja-JP"/>
        </w:rPr>
        <w:t>and a new satellite emerges as the node serving the cell.</w:t>
      </w:r>
    </w:p>
    <w:p w14:paraId="766B0240" w14:textId="03A8CCC6" w:rsidR="0054346C" w:rsidRDefault="00AB1EE1" w:rsidP="002F3BA7">
      <w:pPr>
        <w:pStyle w:val="Heading2"/>
        <w:ind w:left="0" w:firstLine="0"/>
        <w:jc w:val="both"/>
      </w:pPr>
      <w:r>
        <w:t>2</w:t>
      </w:r>
      <w:r w:rsidR="002C356D">
        <w:t>.</w:t>
      </w:r>
      <w:r w:rsidR="005D2C6D">
        <w:t>2</w:t>
      </w:r>
      <w:r w:rsidR="002C356D">
        <w:t xml:space="preserve"> </w:t>
      </w:r>
      <w:r w:rsidR="007F2C8C">
        <w:tab/>
      </w:r>
      <w:r w:rsidR="007F2C8C">
        <w:tab/>
      </w:r>
      <w:r w:rsidR="002C356D">
        <w:t>Issues</w:t>
      </w:r>
    </w:p>
    <w:p w14:paraId="6601ECEA" w14:textId="7C071D9C" w:rsidR="00BD1C2F" w:rsidRPr="00820CC9" w:rsidRDefault="00BD1C2F" w:rsidP="002F3BA7">
      <w:pPr>
        <w:jc w:val="both"/>
        <w:rPr>
          <w:rFonts w:ascii="Arial" w:hAnsi="Arial"/>
          <w:sz w:val="20"/>
          <w:szCs w:val="20"/>
          <w:lang w:eastAsia="ja-JP"/>
        </w:rPr>
      </w:pPr>
      <w:r w:rsidRPr="00820CC9">
        <w:rPr>
          <w:rFonts w:ascii="Arial" w:hAnsi="Arial"/>
          <w:sz w:val="20"/>
          <w:szCs w:val="20"/>
          <w:lang w:eastAsia="ja-JP"/>
        </w:rPr>
        <w:t xml:space="preserve">Let us review some of the issues due to the moving RAN. While they will impact both scenarios mentioned in Section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_Ref528539418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3D02EA" w:rsidRPr="003D02EA">
        <w:rPr>
          <w:rFonts w:ascii="Arial" w:hAnsi="Arial"/>
          <w:sz w:val="20"/>
          <w:szCs w:val="20"/>
        </w:rPr>
        <w:t>2.1</w:t>
      </w:r>
      <w:r w:rsidR="003D02EA">
        <w:t xml:space="preserve"> </w:t>
      </w:r>
      <w:r w:rsidR="003D02EA">
        <w:tab/>
        <w:t>Possible scenarios</w:t>
      </w:r>
      <w:r w:rsidRPr="00820CC9">
        <w:rPr>
          <w:rFonts w:ascii="Arial" w:hAnsi="Arial"/>
          <w:sz w:val="20"/>
          <w:szCs w:val="20"/>
          <w:lang w:eastAsia="ja-JP"/>
        </w:rPr>
        <w:fldChar w:fldCharType="end"/>
      </w:r>
      <w:r w:rsidRPr="00820CC9">
        <w:rPr>
          <w:rFonts w:ascii="Arial" w:hAnsi="Arial"/>
          <w:sz w:val="20"/>
          <w:szCs w:val="20"/>
          <w:lang w:eastAsia="ja-JP"/>
        </w:rPr>
        <w:t>, the challenges may be exacerbated when both service/feeder link switch. The PHY layer system design should consider these aspects to ensure a smooth transition.</w:t>
      </w:r>
    </w:p>
    <w:p w14:paraId="504A2DDD" w14:textId="0AFB1176"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Coping with transmission interruptions.</w:t>
      </w:r>
    </w:p>
    <w:p w14:paraId="48CE5D7D" w14:textId="77777777"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There will be an idle period of the satellite transmission/reception, when the satellite switches its connection from the old gateway to the new gateway. To cope with this discontinuity, UL/DL transmission needs to be scheduled efficiently to minimize the impact of transition on the cell/UE.</w:t>
      </w:r>
    </w:p>
    <w:p w14:paraId="2FE554F6" w14:textId="77777777"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Timing Advance (TA) update. </w:t>
      </w:r>
    </w:p>
    <w:p w14:paraId="0BF91EF6" w14:textId="77777777"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 TA values configured for the previous gateway will need to be updated for the new gateway.</w:t>
      </w:r>
    </w:p>
    <w:p w14:paraId="43DFAE8A" w14:textId="77777777" w:rsidR="007F2C8C"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Time/frequency resynchronization. </w:t>
      </w:r>
    </w:p>
    <w:p w14:paraId="6F2582AE" w14:textId="1E42C5D3"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 xml:space="preserve">The downlink timing may also need to be updated. For example, consider the scenario in </w:t>
      </w:r>
      <w:r w:rsidRPr="00820CC9">
        <w:rPr>
          <w:rFonts w:ascii="Arial" w:hAnsi="Arial"/>
          <w:sz w:val="20"/>
          <w:szCs w:val="20"/>
          <w:lang w:eastAsia="ja-JP"/>
        </w:rPr>
        <w:fldChar w:fldCharType="begin"/>
      </w:r>
      <w:r w:rsidRPr="00820CC9">
        <w:rPr>
          <w:rFonts w:ascii="Arial" w:hAnsi="Arial"/>
          <w:sz w:val="20"/>
          <w:szCs w:val="20"/>
          <w:lang w:eastAsia="ja-JP"/>
        </w:rPr>
        <w:instrText xml:space="preserve"> REF _Ref528245668 \h  \* MERGEFORMAT </w:instrText>
      </w:r>
      <w:r w:rsidRPr="00820CC9">
        <w:rPr>
          <w:rFonts w:ascii="Arial" w:hAnsi="Arial"/>
          <w:sz w:val="20"/>
          <w:szCs w:val="20"/>
          <w:lang w:eastAsia="ja-JP"/>
        </w:rPr>
      </w:r>
      <w:r w:rsidRPr="00820CC9">
        <w:rPr>
          <w:rFonts w:ascii="Arial" w:hAnsi="Arial"/>
          <w:sz w:val="20"/>
          <w:szCs w:val="20"/>
          <w:lang w:eastAsia="ja-JP"/>
        </w:rPr>
        <w:fldChar w:fldCharType="separate"/>
      </w:r>
      <w:r w:rsidR="003D02EA" w:rsidRPr="003D02EA">
        <w:rPr>
          <w:rFonts w:ascii="Arial" w:hAnsi="Arial"/>
          <w:sz w:val="20"/>
          <w:szCs w:val="20"/>
        </w:rPr>
        <w:t xml:space="preserve">Figure </w:t>
      </w:r>
      <w:r w:rsidR="003D02EA" w:rsidRPr="003D02EA">
        <w:rPr>
          <w:rFonts w:ascii="Arial" w:hAnsi="Arial"/>
          <w:noProof/>
          <w:sz w:val="20"/>
          <w:szCs w:val="20"/>
        </w:rPr>
        <w:t>1</w:t>
      </w:r>
      <w:r w:rsidRPr="00820CC9">
        <w:rPr>
          <w:rFonts w:ascii="Arial" w:hAnsi="Arial"/>
          <w:sz w:val="20"/>
          <w:szCs w:val="20"/>
          <w:lang w:eastAsia="ja-JP"/>
        </w:rPr>
        <w:fldChar w:fldCharType="end"/>
      </w:r>
      <w:r w:rsidRPr="00820CC9">
        <w:rPr>
          <w:rFonts w:ascii="Arial" w:hAnsi="Arial"/>
          <w:sz w:val="20"/>
          <w:szCs w:val="20"/>
          <w:lang w:eastAsia="ja-JP"/>
        </w:rPr>
        <w:t xml:space="preserve"> where the timing based on the link distance T1+T3 needs to be updated based on T2+T3.</w:t>
      </w:r>
    </w:p>
    <w:p w14:paraId="0D1339B6" w14:textId="77777777" w:rsidR="002C356D" w:rsidRPr="00820CC9" w:rsidRDefault="002C356D" w:rsidP="002F3BA7">
      <w:pPr>
        <w:jc w:val="both"/>
        <w:rPr>
          <w:rFonts w:ascii="Arial" w:hAnsi="Arial"/>
          <w:b/>
          <w:sz w:val="20"/>
          <w:szCs w:val="20"/>
          <w:lang w:eastAsia="ja-JP"/>
        </w:rPr>
      </w:pPr>
      <w:r w:rsidRPr="00820CC9">
        <w:rPr>
          <w:rFonts w:ascii="Arial" w:hAnsi="Arial"/>
          <w:b/>
          <w:sz w:val="20"/>
          <w:szCs w:val="20"/>
          <w:lang w:eastAsia="ja-JP"/>
        </w:rPr>
        <w:t xml:space="preserve">Random access attempts. </w:t>
      </w:r>
    </w:p>
    <w:p w14:paraId="3599AF31" w14:textId="5BAEF9F2" w:rsidR="002C356D" w:rsidRPr="00820CC9" w:rsidRDefault="002C356D" w:rsidP="002F3BA7">
      <w:pPr>
        <w:jc w:val="both"/>
        <w:rPr>
          <w:rFonts w:ascii="Arial" w:hAnsi="Arial"/>
          <w:sz w:val="20"/>
          <w:szCs w:val="20"/>
          <w:lang w:eastAsia="ja-JP"/>
        </w:rPr>
      </w:pPr>
      <w:r w:rsidRPr="00820CC9">
        <w:rPr>
          <w:rFonts w:ascii="Arial" w:hAnsi="Arial"/>
          <w:sz w:val="20"/>
          <w:szCs w:val="20"/>
          <w:lang w:eastAsia="ja-JP"/>
        </w:rPr>
        <w:t>There will possibly be a massive number of random</w:t>
      </w:r>
      <w:r w:rsidR="00F30500">
        <w:rPr>
          <w:rFonts w:ascii="Arial" w:hAnsi="Arial"/>
          <w:sz w:val="20"/>
          <w:szCs w:val="20"/>
          <w:lang w:eastAsia="ja-JP"/>
        </w:rPr>
        <w:t>-</w:t>
      </w:r>
      <w:r w:rsidRPr="00820CC9">
        <w:rPr>
          <w:rFonts w:ascii="Arial" w:hAnsi="Arial"/>
          <w:sz w:val="20"/>
          <w:szCs w:val="20"/>
          <w:lang w:eastAsia="ja-JP"/>
        </w:rPr>
        <w:t xml:space="preserve">access attempts by UEs to acquire resynchronization following the switch. This </w:t>
      </w:r>
      <w:r w:rsidR="005D2C6D" w:rsidRPr="00820CC9">
        <w:rPr>
          <w:rFonts w:ascii="Arial" w:hAnsi="Arial"/>
          <w:sz w:val="20"/>
          <w:szCs w:val="20"/>
          <w:lang w:eastAsia="ja-JP"/>
        </w:rPr>
        <w:t>can</w:t>
      </w:r>
      <w:r w:rsidRPr="00820CC9">
        <w:rPr>
          <w:rFonts w:ascii="Arial" w:hAnsi="Arial"/>
          <w:sz w:val="20"/>
          <w:szCs w:val="20"/>
          <w:lang w:eastAsia="ja-JP"/>
        </w:rPr>
        <w:t xml:space="preserve"> increase the collisions for contention-based random access, which may overburden the network </w:t>
      </w:r>
      <w:proofErr w:type="gramStart"/>
      <w:r w:rsidRPr="00820CC9">
        <w:rPr>
          <w:rFonts w:ascii="Arial" w:hAnsi="Arial"/>
          <w:sz w:val="20"/>
          <w:szCs w:val="20"/>
          <w:lang w:eastAsia="ja-JP"/>
        </w:rPr>
        <w:t xml:space="preserve">and </w:t>
      </w:r>
      <w:r w:rsidR="005D2C6D" w:rsidRPr="00820CC9">
        <w:rPr>
          <w:rFonts w:ascii="Arial" w:hAnsi="Arial"/>
          <w:sz w:val="20"/>
          <w:szCs w:val="20"/>
          <w:lang w:eastAsia="ja-JP"/>
        </w:rPr>
        <w:t>also</w:t>
      </w:r>
      <w:proofErr w:type="gramEnd"/>
      <w:r w:rsidR="005D2C6D" w:rsidRPr="00820CC9">
        <w:rPr>
          <w:rFonts w:ascii="Arial" w:hAnsi="Arial"/>
          <w:sz w:val="20"/>
          <w:szCs w:val="20"/>
          <w:lang w:eastAsia="ja-JP"/>
        </w:rPr>
        <w:t xml:space="preserve"> </w:t>
      </w:r>
      <w:r w:rsidRPr="00820CC9">
        <w:rPr>
          <w:rFonts w:ascii="Arial" w:hAnsi="Arial"/>
          <w:sz w:val="20"/>
          <w:szCs w:val="20"/>
          <w:lang w:eastAsia="ja-JP"/>
        </w:rPr>
        <w:t>increase the access latency</w:t>
      </w:r>
      <w:r w:rsidR="005D2C6D" w:rsidRPr="00820CC9">
        <w:rPr>
          <w:rFonts w:ascii="Arial" w:hAnsi="Arial"/>
          <w:sz w:val="20"/>
          <w:szCs w:val="20"/>
          <w:lang w:eastAsia="ja-JP"/>
        </w:rPr>
        <w:t xml:space="preserve"> and</w:t>
      </w:r>
      <w:r w:rsidRPr="00820CC9">
        <w:rPr>
          <w:rFonts w:ascii="Arial" w:hAnsi="Arial"/>
          <w:sz w:val="20"/>
          <w:szCs w:val="20"/>
          <w:lang w:eastAsia="ja-JP"/>
        </w:rPr>
        <w:t xml:space="preserve"> power consumption. It will helpful to have a mechanism for regulating such attempts in wake of the switch events.  </w:t>
      </w:r>
    </w:p>
    <w:p w14:paraId="53252760" w14:textId="63CCA14D" w:rsidR="002C356D" w:rsidRDefault="0032286C" w:rsidP="002F3BA7">
      <w:pPr>
        <w:jc w:val="both"/>
        <w:rPr>
          <w:rFonts w:ascii="Arial" w:hAnsi="Arial"/>
          <w:sz w:val="20"/>
          <w:szCs w:val="20"/>
          <w:lang w:eastAsia="ja-JP"/>
        </w:rPr>
      </w:pPr>
      <w:r w:rsidRPr="00820CC9">
        <w:rPr>
          <w:rFonts w:ascii="Arial" w:hAnsi="Arial"/>
          <w:sz w:val="20"/>
          <w:szCs w:val="20"/>
          <w:lang w:eastAsia="ja-JP"/>
        </w:rPr>
        <w:t>These switching events are expected to be predictable in nature, meaning that the network may anticipate such events and perform proactive actions to help ensure a smooth transition. To mitigate the effects of a moving RAN, as an example, the network may send switch-related information with the UEs to help prepare for the switch.</w:t>
      </w:r>
    </w:p>
    <w:p w14:paraId="1A1BF93A" w14:textId="10345160" w:rsidR="00A467BC" w:rsidRPr="003121D1" w:rsidRDefault="00EE265C" w:rsidP="003121D1">
      <w:pPr>
        <w:pStyle w:val="Proposal"/>
        <w:rPr>
          <w:sz w:val="20"/>
          <w:szCs w:val="20"/>
        </w:rPr>
      </w:pPr>
      <w:bookmarkStart w:id="3" w:name="_Toc1120219"/>
      <w:r>
        <w:rPr>
          <w:sz w:val="20"/>
          <w:szCs w:val="20"/>
        </w:rPr>
        <w:t xml:space="preserve">RAN1 to </w:t>
      </w:r>
      <w:r w:rsidR="00094808">
        <w:rPr>
          <w:sz w:val="20"/>
          <w:szCs w:val="20"/>
        </w:rPr>
        <w:t>discuss if there is</w:t>
      </w:r>
      <w:r w:rsidR="005C4064">
        <w:rPr>
          <w:sz w:val="20"/>
          <w:szCs w:val="20"/>
        </w:rPr>
        <w:t xml:space="preserve"> any</w:t>
      </w:r>
      <w:r w:rsidR="00094808">
        <w:rPr>
          <w:sz w:val="20"/>
          <w:szCs w:val="20"/>
        </w:rPr>
        <w:t xml:space="preserve"> RAN1 impact due to </w:t>
      </w:r>
      <w:r w:rsidR="005C4064">
        <w:rPr>
          <w:sz w:val="20"/>
          <w:szCs w:val="20"/>
        </w:rPr>
        <w:t>moving RAN in NTN.</w:t>
      </w:r>
      <w:bookmarkEnd w:id="3"/>
    </w:p>
    <w:p w14:paraId="5300F849" w14:textId="44216DAA" w:rsidR="00C01F33" w:rsidRPr="00CE0424" w:rsidRDefault="00C01F33" w:rsidP="002F3BA7">
      <w:pPr>
        <w:pStyle w:val="Heading1"/>
        <w:jc w:val="both"/>
      </w:pPr>
      <w:r w:rsidRPr="00CE0424">
        <w:t>Conclusion</w:t>
      </w:r>
      <w:r w:rsidR="008C18E1">
        <w:t>s</w:t>
      </w:r>
    </w:p>
    <w:p w14:paraId="4125699F" w14:textId="1DF4CB74" w:rsidR="00EE265C" w:rsidRPr="00EB0509" w:rsidRDefault="00F03DAF" w:rsidP="002F3BA7">
      <w:pPr>
        <w:pStyle w:val="BodyText"/>
        <w:rPr>
          <w:sz w:val="20"/>
          <w:szCs w:val="20"/>
        </w:rPr>
      </w:pPr>
      <w:r w:rsidRPr="00EB0509">
        <w:rPr>
          <w:sz w:val="20"/>
          <w:szCs w:val="20"/>
        </w:rPr>
        <w:t>In the previous sections</w:t>
      </w:r>
      <w:r w:rsidR="00C836D8" w:rsidRPr="00EB0509">
        <w:rPr>
          <w:sz w:val="20"/>
          <w:szCs w:val="20"/>
        </w:rPr>
        <w:t xml:space="preserve">, we </w:t>
      </w:r>
      <w:r w:rsidR="005D2C6D" w:rsidRPr="00EB0509">
        <w:rPr>
          <w:sz w:val="20"/>
          <w:szCs w:val="20"/>
        </w:rPr>
        <w:t>highlight several issues arising due to the switch of the feeder/service link.</w:t>
      </w:r>
      <w:r w:rsidR="007F2C8C" w:rsidRPr="00EB0509">
        <w:rPr>
          <w:sz w:val="20"/>
          <w:szCs w:val="20"/>
        </w:rPr>
        <w:t xml:space="preserve"> These aspects need to be considered in NTN physical layer design to cope with the effects of a moving RAN.</w:t>
      </w:r>
      <w:r w:rsidR="005D2C6D" w:rsidRPr="00EB0509">
        <w:rPr>
          <w:sz w:val="20"/>
          <w:szCs w:val="20"/>
        </w:rPr>
        <w:t xml:space="preserve"> </w:t>
      </w:r>
    </w:p>
    <w:p w14:paraId="14EEF630" w14:textId="1CF8388B" w:rsidR="003D02EA" w:rsidRPr="006474C8" w:rsidRDefault="00A467BC">
      <w:pPr>
        <w:pStyle w:val="TableofFigures"/>
        <w:tabs>
          <w:tab w:val="right" w:pos="9629"/>
        </w:tabs>
        <w:rPr>
          <w:rFonts w:asciiTheme="minorHAnsi" w:eastAsiaTheme="minorEastAsia" w:hAnsiTheme="minorHAnsi"/>
          <w:b w:val="0"/>
          <w:noProof/>
          <w:sz w:val="20"/>
          <w:szCs w:val="20"/>
        </w:rPr>
      </w:pPr>
      <w:r w:rsidRPr="006474C8">
        <w:rPr>
          <w:bCs/>
          <w:sz w:val="20"/>
          <w:szCs w:val="20"/>
        </w:rPr>
        <w:fldChar w:fldCharType="begin"/>
      </w:r>
      <w:r w:rsidRPr="006474C8">
        <w:rPr>
          <w:bCs/>
          <w:sz w:val="20"/>
          <w:szCs w:val="20"/>
        </w:rPr>
        <w:instrText xml:space="preserve"> TOC \n \h \z \t "Proposal" \c </w:instrText>
      </w:r>
      <w:r w:rsidRPr="006474C8">
        <w:rPr>
          <w:bCs/>
          <w:sz w:val="20"/>
          <w:szCs w:val="20"/>
        </w:rPr>
        <w:fldChar w:fldCharType="separate"/>
      </w:r>
      <w:hyperlink w:anchor="_Toc1120219" w:history="1">
        <w:r w:rsidR="003D02EA" w:rsidRPr="006474C8">
          <w:rPr>
            <w:rStyle w:val="Hyperlink"/>
            <w:noProof/>
            <w:sz w:val="20"/>
            <w:szCs w:val="20"/>
          </w:rPr>
          <w:t>Proposal 1</w:t>
        </w:r>
        <w:r w:rsidR="003D02EA" w:rsidRPr="006474C8">
          <w:rPr>
            <w:rFonts w:asciiTheme="minorHAnsi" w:eastAsiaTheme="minorEastAsia" w:hAnsiTheme="minorHAnsi"/>
            <w:b w:val="0"/>
            <w:noProof/>
            <w:sz w:val="20"/>
            <w:szCs w:val="20"/>
          </w:rPr>
          <w:tab/>
        </w:r>
        <w:r w:rsidR="003D02EA" w:rsidRPr="006474C8">
          <w:rPr>
            <w:rStyle w:val="Hyperlink"/>
            <w:noProof/>
            <w:sz w:val="20"/>
            <w:szCs w:val="20"/>
          </w:rPr>
          <w:t>RAN1 to discuss if there is any RAN1 impact due to moving RAN in NTN.</w:t>
        </w:r>
      </w:hyperlink>
    </w:p>
    <w:p w14:paraId="532DE626" w14:textId="2B7725B9" w:rsidR="00A467BC" w:rsidRPr="00820CC9" w:rsidRDefault="00A467BC" w:rsidP="00A467BC">
      <w:pPr>
        <w:pStyle w:val="Proposal"/>
        <w:numPr>
          <w:ilvl w:val="0"/>
          <w:numId w:val="0"/>
        </w:numPr>
        <w:rPr>
          <w:sz w:val="20"/>
          <w:szCs w:val="20"/>
        </w:rPr>
      </w:pPr>
      <w:r w:rsidRPr="006474C8">
        <w:rPr>
          <w:sz w:val="20"/>
          <w:szCs w:val="20"/>
        </w:rPr>
        <w:fldChar w:fldCharType="end"/>
      </w:r>
    </w:p>
    <w:p w14:paraId="7203AEF7" w14:textId="77777777" w:rsidR="00F507D1" w:rsidRPr="00CE0424" w:rsidRDefault="00F507D1" w:rsidP="00CE0424">
      <w:pPr>
        <w:pStyle w:val="Heading1"/>
      </w:pPr>
      <w:bookmarkStart w:id="4" w:name="_In-sequence_SDU_delivery"/>
      <w:bookmarkEnd w:id="4"/>
      <w:r w:rsidRPr="00CE0424">
        <w:t>References</w:t>
      </w:r>
    </w:p>
    <w:p w14:paraId="3E27719B" w14:textId="0A3E141D" w:rsidR="00AB04F4" w:rsidRPr="005E0F10" w:rsidRDefault="00AB04F4" w:rsidP="00AB04F4">
      <w:pPr>
        <w:pStyle w:val="Reference"/>
        <w:rPr>
          <w:sz w:val="20"/>
          <w:szCs w:val="20"/>
        </w:rPr>
      </w:pPr>
      <w:bookmarkStart w:id="5" w:name="_Ref510504022"/>
      <w:bookmarkStart w:id="6" w:name="_Ref510814820"/>
      <w:bookmarkStart w:id="7" w:name="_Ref174151459"/>
      <w:bookmarkStart w:id="8" w:name="_Ref189809556"/>
      <w:r w:rsidRPr="005E0F10">
        <w:rPr>
          <w:sz w:val="20"/>
          <w:szCs w:val="20"/>
        </w:rPr>
        <w:t>RP-190710, Study on solutions for NR to support non-terrestrial networks (NTN), Thales, RAN #83, Shenzhen, China, March 2019</w:t>
      </w:r>
      <w:r>
        <w:rPr>
          <w:sz w:val="20"/>
          <w:szCs w:val="20"/>
        </w:rPr>
        <w:t>.</w:t>
      </w:r>
    </w:p>
    <w:p w14:paraId="776F3443" w14:textId="1B7A9C79" w:rsidR="005F3025" w:rsidRPr="00820CC9" w:rsidRDefault="00715EB1" w:rsidP="000F36A4">
      <w:pPr>
        <w:pStyle w:val="Reference"/>
        <w:rPr>
          <w:sz w:val="20"/>
          <w:szCs w:val="20"/>
        </w:rPr>
      </w:pPr>
      <w:r w:rsidRPr="00820CC9">
        <w:rPr>
          <w:sz w:val="20"/>
          <w:szCs w:val="20"/>
        </w:rPr>
        <w:t>3GPP T</w:t>
      </w:r>
      <w:r w:rsidR="000F36A4" w:rsidRPr="00820CC9">
        <w:rPr>
          <w:sz w:val="20"/>
          <w:szCs w:val="20"/>
        </w:rPr>
        <w:t>R</w:t>
      </w:r>
      <w:r w:rsidRPr="00820CC9">
        <w:rPr>
          <w:sz w:val="20"/>
          <w:szCs w:val="20"/>
        </w:rPr>
        <w:t xml:space="preserve"> 38.</w:t>
      </w:r>
      <w:r w:rsidR="000F36A4" w:rsidRPr="00820CC9">
        <w:rPr>
          <w:sz w:val="20"/>
          <w:szCs w:val="20"/>
        </w:rPr>
        <w:t>811</w:t>
      </w:r>
      <w:bookmarkEnd w:id="5"/>
      <w:bookmarkEnd w:id="6"/>
      <w:bookmarkEnd w:id="7"/>
      <w:bookmarkEnd w:id="8"/>
      <w:r w:rsidR="000F36A4" w:rsidRPr="00820CC9">
        <w:rPr>
          <w:sz w:val="20"/>
          <w:szCs w:val="20"/>
        </w:rPr>
        <w:t>, Study on New Radio (NR) to support non-terrestrial networks, V15.0.0.</w:t>
      </w:r>
    </w:p>
    <w:sectPr w:rsidR="005F3025" w:rsidRPr="00820CC9"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DC7513" w14:textId="77777777" w:rsidR="004A16E3" w:rsidRDefault="004A16E3">
      <w:r>
        <w:separator/>
      </w:r>
    </w:p>
  </w:endnote>
  <w:endnote w:type="continuationSeparator" w:id="0">
    <w:p w14:paraId="1BE2A0D8" w14:textId="77777777" w:rsidR="004A16E3" w:rsidRDefault="004A1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D252F0" w:rsidRDefault="00D252F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45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45B">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B742A" w14:textId="77777777" w:rsidR="004A16E3" w:rsidRDefault="004A16E3">
      <w:r>
        <w:separator/>
      </w:r>
    </w:p>
  </w:footnote>
  <w:footnote w:type="continuationSeparator" w:id="0">
    <w:p w14:paraId="35423C09" w14:textId="77777777" w:rsidR="004A16E3" w:rsidRDefault="004A16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D252F0" w:rsidRDefault="00D252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8CB0B15"/>
    <w:multiLevelType w:val="hybridMultilevel"/>
    <w:tmpl w:val="686098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584FF0"/>
    <w:multiLevelType w:val="hybridMultilevel"/>
    <w:tmpl w:val="E208D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980439A"/>
    <w:multiLevelType w:val="hybridMultilevel"/>
    <w:tmpl w:val="99D85A88"/>
    <w:lvl w:ilvl="0" w:tplc="04090001">
      <w:start w:val="1"/>
      <w:numFmt w:val="bullet"/>
      <w:lvlText w:val=""/>
      <w:lvlJc w:val="left"/>
      <w:pPr>
        <w:ind w:left="720" w:hanging="360"/>
      </w:pPr>
      <w:rPr>
        <w:rFonts w:ascii="Symbol" w:hAnsi="Symbol" w:hint="default"/>
      </w:rPr>
    </w:lvl>
    <w:lvl w:ilvl="1" w:tplc="7E645736">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6421CD"/>
    <w:multiLevelType w:val="hybridMultilevel"/>
    <w:tmpl w:val="BBA67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F0319F"/>
    <w:multiLevelType w:val="hybridMultilevel"/>
    <w:tmpl w:val="6F0481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E19C0"/>
    <w:multiLevelType w:val="multilevel"/>
    <w:tmpl w:val="E2883286"/>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722"/>
        </w:tabs>
        <w:ind w:left="2722" w:hanging="936"/>
      </w:pPr>
      <w:rPr>
        <w:rFonts w:hint="default"/>
      </w:rPr>
    </w:lvl>
    <w:lvl w:ilvl="4">
      <w:start w:val="1"/>
      <w:numFmt w:val="decimal"/>
      <w:lvlText w:val="%1.%2.%3.%4.%5."/>
      <w:lvlJc w:val="left"/>
      <w:pPr>
        <w:tabs>
          <w:tab w:val="num" w:pos="539"/>
        </w:tabs>
        <w:ind w:left="539" w:hanging="369"/>
      </w:pPr>
      <w:rPr>
        <w:rFonts w:hint="default"/>
      </w:rPr>
    </w:lvl>
    <w:lvl w:ilvl="5">
      <w:start w:val="1"/>
      <w:numFmt w:val="decimal"/>
      <w:lvlText w:val="%1.%2.%3.%4.%5.%6."/>
      <w:lvlJc w:val="left"/>
      <w:pPr>
        <w:tabs>
          <w:tab w:val="num" w:pos="-5494"/>
        </w:tabs>
        <w:ind w:left="-5998" w:hanging="936"/>
      </w:pPr>
      <w:rPr>
        <w:rFonts w:hint="default"/>
      </w:rPr>
    </w:lvl>
    <w:lvl w:ilvl="6">
      <w:numFmt w:val="none"/>
      <w:lvlText w:val=""/>
      <w:lvlJc w:val="left"/>
      <w:pPr>
        <w:tabs>
          <w:tab w:val="num" w:pos="20"/>
        </w:tabs>
        <w:ind w:left="-340" w:firstLine="0"/>
      </w:pPr>
      <w:rPr>
        <w:rFonts w:hint="default"/>
      </w:rPr>
    </w:lvl>
    <w:lvl w:ilvl="7">
      <w:start w:val="1"/>
      <w:numFmt w:val="decimal"/>
      <w:lvlText w:val="%1.%2.%3.%4.%5.%6.%7.%8."/>
      <w:lvlJc w:val="left"/>
      <w:pPr>
        <w:tabs>
          <w:tab w:val="num" w:pos="-4414"/>
        </w:tabs>
        <w:ind w:left="-4990" w:hanging="1224"/>
      </w:pPr>
      <w:rPr>
        <w:rFonts w:hint="default"/>
      </w:rPr>
    </w:lvl>
    <w:lvl w:ilvl="8">
      <w:start w:val="1"/>
      <w:numFmt w:val="decimal"/>
      <w:lvlText w:val="%1.%2.%3.%4.%5.%6.%7.%8.%9."/>
      <w:lvlJc w:val="left"/>
      <w:pPr>
        <w:tabs>
          <w:tab w:val="num" w:pos="-4054"/>
        </w:tabs>
        <w:ind w:left="-4414" w:hanging="1440"/>
      </w:pPr>
      <w:rPr>
        <w:rFonts w:hint="default"/>
      </w:rPr>
    </w:lvl>
  </w:abstractNum>
  <w:abstractNum w:abstractNumId="15"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hint="default"/>
      </w:rPr>
    </w:lvl>
    <w:lvl w:ilvl="1" w:tplc="DE142F3E" w:tentative="1">
      <w:start w:val="1"/>
      <w:numFmt w:val="bullet"/>
      <w:lvlText w:val="•"/>
      <w:lvlJc w:val="left"/>
      <w:pPr>
        <w:tabs>
          <w:tab w:val="num" w:pos="1440"/>
        </w:tabs>
        <w:ind w:left="1440" w:hanging="360"/>
      </w:pPr>
      <w:rPr>
        <w:rFonts w:ascii="Arial" w:hAnsi="Arial" w:hint="default"/>
      </w:rPr>
    </w:lvl>
    <w:lvl w:ilvl="2" w:tplc="AF782A72">
      <w:start w:val="1"/>
      <w:numFmt w:val="bullet"/>
      <w:lvlText w:val="•"/>
      <w:lvlJc w:val="left"/>
      <w:pPr>
        <w:tabs>
          <w:tab w:val="num" w:pos="2160"/>
        </w:tabs>
        <w:ind w:left="2160" w:hanging="360"/>
      </w:pPr>
      <w:rPr>
        <w:rFonts w:ascii="Arial" w:hAnsi="Arial" w:hint="default"/>
      </w:rPr>
    </w:lvl>
    <w:lvl w:ilvl="3" w:tplc="AA68C57E" w:tentative="1">
      <w:start w:val="1"/>
      <w:numFmt w:val="bullet"/>
      <w:lvlText w:val="•"/>
      <w:lvlJc w:val="left"/>
      <w:pPr>
        <w:tabs>
          <w:tab w:val="num" w:pos="2880"/>
        </w:tabs>
        <w:ind w:left="2880" w:hanging="360"/>
      </w:pPr>
      <w:rPr>
        <w:rFonts w:ascii="Arial" w:hAnsi="Arial" w:hint="default"/>
      </w:rPr>
    </w:lvl>
    <w:lvl w:ilvl="4" w:tplc="EC7853EC" w:tentative="1">
      <w:start w:val="1"/>
      <w:numFmt w:val="bullet"/>
      <w:lvlText w:val="•"/>
      <w:lvlJc w:val="left"/>
      <w:pPr>
        <w:tabs>
          <w:tab w:val="num" w:pos="3600"/>
        </w:tabs>
        <w:ind w:left="3600" w:hanging="360"/>
      </w:pPr>
      <w:rPr>
        <w:rFonts w:ascii="Arial" w:hAnsi="Arial" w:hint="default"/>
      </w:rPr>
    </w:lvl>
    <w:lvl w:ilvl="5" w:tplc="07AE165E" w:tentative="1">
      <w:start w:val="1"/>
      <w:numFmt w:val="bullet"/>
      <w:lvlText w:val="•"/>
      <w:lvlJc w:val="left"/>
      <w:pPr>
        <w:tabs>
          <w:tab w:val="num" w:pos="4320"/>
        </w:tabs>
        <w:ind w:left="4320" w:hanging="360"/>
      </w:pPr>
      <w:rPr>
        <w:rFonts w:ascii="Arial" w:hAnsi="Arial" w:hint="default"/>
      </w:rPr>
    </w:lvl>
    <w:lvl w:ilvl="6" w:tplc="82C8C2F2" w:tentative="1">
      <w:start w:val="1"/>
      <w:numFmt w:val="bullet"/>
      <w:lvlText w:val="•"/>
      <w:lvlJc w:val="left"/>
      <w:pPr>
        <w:tabs>
          <w:tab w:val="num" w:pos="5040"/>
        </w:tabs>
        <w:ind w:left="5040" w:hanging="360"/>
      </w:pPr>
      <w:rPr>
        <w:rFonts w:ascii="Arial" w:hAnsi="Arial" w:hint="default"/>
      </w:rPr>
    </w:lvl>
    <w:lvl w:ilvl="7" w:tplc="698805B8" w:tentative="1">
      <w:start w:val="1"/>
      <w:numFmt w:val="bullet"/>
      <w:lvlText w:val="•"/>
      <w:lvlJc w:val="left"/>
      <w:pPr>
        <w:tabs>
          <w:tab w:val="num" w:pos="5760"/>
        </w:tabs>
        <w:ind w:left="5760" w:hanging="360"/>
      </w:pPr>
      <w:rPr>
        <w:rFonts w:ascii="Arial" w:hAnsi="Arial" w:hint="default"/>
      </w:rPr>
    </w:lvl>
    <w:lvl w:ilvl="8" w:tplc="C3B452E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2F174D"/>
    <w:multiLevelType w:val="hybridMultilevel"/>
    <w:tmpl w:val="521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EC535D"/>
    <w:multiLevelType w:val="hybridMultilevel"/>
    <w:tmpl w:val="AEFED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8A43574"/>
    <w:multiLevelType w:val="hybridMultilevel"/>
    <w:tmpl w:val="CFB84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5905C05"/>
    <w:multiLevelType w:val="multilevel"/>
    <w:tmpl w:val="CE28791E"/>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3"/>
  </w:num>
  <w:num w:numId="2">
    <w:abstractNumId w:val="11"/>
  </w:num>
  <w:num w:numId="3">
    <w:abstractNumId w:val="0"/>
  </w:num>
  <w:num w:numId="4">
    <w:abstractNumId w:val="16"/>
  </w:num>
  <w:num w:numId="5">
    <w:abstractNumId w:val="17"/>
  </w:num>
  <w:num w:numId="6">
    <w:abstractNumId w:val="20"/>
  </w:num>
  <w:num w:numId="7">
    <w:abstractNumId w:val="5"/>
  </w:num>
  <w:num w:numId="8">
    <w:abstractNumId w:val="6"/>
  </w:num>
  <w:num w:numId="9">
    <w:abstractNumId w:val="3"/>
  </w:num>
  <w:num w:numId="10">
    <w:abstractNumId w:val="23"/>
  </w:num>
  <w:num w:numId="11">
    <w:abstractNumId w:val="10"/>
  </w:num>
  <w:num w:numId="12">
    <w:abstractNumId w:val="22"/>
  </w:num>
  <w:num w:numId="13">
    <w:abstractNumId w:val="9"/>
  </w:num>
  <w:num w:numId="14">
    <w:abstractNumId w:val="15"/>
  </w:num>
  <w:num w:numId="15">
    <w:abstractNumId w:val="19"/>
  </w:num>
  <w:num w:numId="16">
    <w:abstractNumId w:val="7"/>
  </w:num>
  <w:num w:numId="17">
    <w:abstractNumId w:val="18"/>
  </w:num>
  <w:num w:numId="18">
    <w:abstractNumId w:val="4"/>
  </w:num>
  <w:num w:numId="19">
    <w:abstractNumId w:val="8"/>
  </w:num>
  <w:num w:numId="20">
    <w:abstractNumId w:val="12"/>
  </w:num>
  <w:num w:numId="21">
    <w:abstractNumId w:val="2"/>
  </w:num>
  <w:num w:numId="22">
    <w:abstractNumId w:val="24"/>
  </w:num>
  <w:num w:numId="23">
    <w:abstractNumId w:val="21"/>
  </w:num>
  <w:num w:numId="24">
    <w:abstractNumId w:val="14"/>
  </w:num>
  <w:num w:numId="25">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4F0"/>
    <w:rsid w:val="0000564C"/>
    <w:rsid w:val="00006446"/>
    <w:rsid w:val="00006896"/>
    <w:rsid w:val="00007CDC"/>
    <w:rsid w:val="00011B28"/>
    <w:rsid w:val="00015D15"/>
    <w:rsid w:val="0002564D"/>
    <w:rsid w:val="00025ECA"/>
    <w:rsid w:val="000325B8"/>
    <w:rsid w:val="00033A33"/>
    <w:rsid w:val="00034C15"/>
    <w:rsid w:val="00036BA1"/>
    <w:rsid w:val="000422E2"/>
    <w:rsid w:val="00042F22"/>
    <w:rsid w:val="00043A70"/>
    <w:rsid w:val="000444EF"/>
    <w:rsid w:val="00044C67"/>
    <w:rsid w:val="00045948"/>
    <w:rsid w:val="00052A07"/>
    <w:rsid w:val="000534E3"/>
    <w:rsid w:val="0005606A"/>
    <w:rsid w:val="00057117"/>
    <w:rsid w:val="00060CA4"/>
    <w:rsid w:val="000616E7"/>
    <w:rsid w:val="0006487E"/>
    <w:rsid w:val="0006535A"/>
    <w:rsid w:val="00065E1A"/>
    <w:rsid w:val="00077E5F"/>
    <w:rsid w:val="0008036A"/>
    <w:rsid w:val="00081160"/>
    <w:rsid w:val="00081AE6"/>
    <w:rsid w:val="000855EB"/>
    <w:rsid w:val="00085B52"/>
    <w:rsid w:val="000866F2"/>
    <w:rsid w:val="0009009F"/>
    <w:rsid w:val="00091557"/>
    <w:rsid w:val="000924C1"/>
    <w:rsid w:val="000924F0"/>
    <w:rsid w:val="00093474"/>
    <w:rsid w:val="00094808"/>
    <w:rsid w:val="0009510F"/>
    <w:rsid w:val="000A1B7B"/>
    <w:rsid w:val="000A2D34"/>
    <w:rsid w:val="000A56F2"/>
    <w:rsid w:val="000B2719"/>
    <w:rsid w:val="000B3A8F"/>
    <w:rsid w:val="000B4AB9"/>
    <w:rsid w:val="000B58C3"/>
    <w:rsid w:val="000B61E9"/>
    <w:rsid w:val="000B71EB"/>
    <w:rsid w:val="000C165A"/>
    <w:rsid w:val="000C2E19"/>
    <w:rsid w:val="000C7E89"/>
    <w:rsid w:val="000D0D07"/>
    <w:rsid w:val="000D3D4C"/>
    <w:rsid w:val="000D4797"/>
    <w:rsid w:val="000D7F1F"/>
    <w:rsid w:val="000D7FCE"/>
    <w:rsid w:val="000E0527"/>
    <w:rsid w:val="000E1E92"/>
    <w:rsid w:val="000E5128"/>
    <w:rsid w:val="000F06D6"/>
    <w:rsid w:val="000F0EB1"/>
    <w:rsid w:val="000F1106"/>
    <w:rsid w:val="000F151B"/>
    <w:rsid w:val="000F36A4"/>
    <w:rsid w:val="000F3BE9"/>
    <w:rsid w:val="000F3F6C"/>
    <w:rsid w:val="000F6DF3"/>
    <w:rsid w:val="001005FF"/>
    <w:rsid w:val="001062FB"/>
    <w:rsid w:val="001063E6"/>
    <w:rsid w:val="0011020B"/>
    <w:rsid w:val="00113CF4"/>
    <w:rsid w:val="001153EA"/>
    <w:rsid w:val="00115643"/>
    <w:rsid w:val="00115797"/>
    <w:rsid w:val="001165C3"/>
    <w:rsid w:val="00116765"/>
    <w:rsid w:val="001219F5"/>
    <w:rsid w:val="00121A20"/>
    <w:rsid w:val="0012278F"/>
    <w:rsid w:val="0012377F"/>
    <w:rsid w:val="00124314"/>
    <w:rsid w:val="00126B4A"/>
    <w:rsid w:val="00132FD0"/>
    <w:rsid w:val="001344C0"/>
    <w:rsid w:val="001346FA"/>
    <w:rsid w:val="00135252"/>
    <w:rsid w:val="00137AB5"/>
    <w:rsid w:val="00137F0B"/>
    <w:rsid w:val="00151E23"/>
    <w:rsid w:val="001526E0"/>
    <w:rsid w:val="00155125"/>
    <w:rsid w:val="001551B5"/>
    <w:rsid w:val="001659C1"/>
    <w:rsid w:val="00166856"/>
    <w:rsid w:val="00173A8E"/>
    <w:rsid w:val="0017502C"/>
    <w:rsid w:val="00177207"/>
    <w:rsid w:val="00180BFA"/>
    <w:rsid w:val="0018143F"/>
    <w:rsid w:val="00181FF8"/>
    <w:rsid w:val="00190AC1"/>
    <w:rsid w:val="0019341A"/>
    <w:rsid w:val="001946B5"/>
    <w:rsid w:val="00197DF9"/>
    <w:rsid w:val="001A1987"/>
    <w:rsid w:val="001A2564"/>
    <w:rsid w:val="001A29D7"/>
    <w:rsid w:val="001A5C53"/>
    <w:rsid w:val="001A5F42"/>
    <w:rsid w:val="001A6173"/>
    <w:rsid w:val="001A68CD"/>
    <w:rsid w:val="001A6CBA"/>
    <w:rsid w:val="001B0D97"/>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C8E"/>
    <w:rsid w:val="00207FA3"/>
    <w:rsid w:val="00214DA8"/>
    <w:rsid w:val="00215423"/>
    <w:rsid w:val="002158FA"/>
    <w:rsid w:val="00220600"/>
    <w:rsid w:val="0022142F"/>
    <w:rsid w:val="002224DB"/>
    <w:rsid w:val="00223FCB"/>
    <w:rsid w:val="002252C3"/>
    <w:rsid w:val="00225C54"/>
    <w:rsid w:val="00227475"/>
    <w:rsid w:val="00230765"/>
    <w:rsid w:val="00230D18"/>
    <w:rsid w:val="002319E4"/>
    <w:rsid w:val="002338B3"/>
    <w:rsid w:val="00235632"/>
    <w:rsid w:val="00235872"/>
    <w:rsid w:val="00241559"/>
    <w:rsid w:val="002435B3"/>
    <w:rsid w:val="002458EB"/>
    <w:rsid w:val="002500C8"/>
    <w:rsid w:val="00257543"/>
    <w:rsid w:val="0026078D"/>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2CA"/>
    <w:rsid w:val="00286ACD"/>
    <w:rsid w:val="00287838"/>
    <w:rsid w:val="002907B5"/>
    <w:rsid w:val="00292EB7"/>
    <w:rsid w:val="00296227"/>
    <w:rsid w:val="00296F44"/>
    <w:rsid w:val="0029777D"/>
    <w:rsid w:val="002A055E"/>
    <w:rsid w:val="002A1D4E"/>
    <w:rsid w:val="002A2869"/>
    <w:rsid w:val="002B17BB"/>
    <w:rsid w:val="002B24D6"/>
    <w:rsid w:val="002B626A"/>
    <w:rsid w:val="002C356D"/>
    <w:rsid w:val="002C4191"/>
    <w:rsid w:val="002C41E6"/>
    <w:rsid w:val="002D071A"/>
    <w:rsid w:val="002D34B2"/>
    <w:rsid w:val="002D48B0"/>
    <w:rsid w:val="002D5B37"/>
    <w:rsid w:val="002D7637"/>
    <w:rsid w:val="002E17F2"/>
    <w:rsid w:val="002E7CAE"/>
    <w:rsid w:val="002F2771"/>
    <w:rsid w:val="002F37A9"/>
    <w:rsid w:val="002F3BA7"/>
    <w:rsid w:val="00301CE6"/>
    <w:rsid w:val="0030256B"/>
    <w:rsid w:val="0030501F"/>
    <w:rsid w:val="00307BA1"/>
    <w:rsid w:val="00311702"/>
    <w:rsid w:val="00311E82"/>
    <w:rsid w:val="003121D1"/>
    <w:rsid w:val="00313FD6"/>
    <w:rsid w:val="003143BD"/>
    <w:rsid w:val="00315363"/>
    <w:rsid w:val="003203ED"/>
    <w:rsid w:val="0032286C"/>
    <w:rsid w:val="00322C9F"/>
    <w:rsid w:val="00324D23"/>
    <w:rsid w:val="003308CF"/>
    <w:rsid w:val="00331751"/>
    <w:rsid w:val="00334579"/>
    <w:rsid w:val="00335858"/>
    <w:rsid w:val="00336BDA"/>
    <w:rsid w:val="00342BD7"/>
    <w:rsid w:val="00346DB5"/>
    <w:rsid w:val="003477B1"/>
    <w:rsid w:val="00350747"/>
    <w:rsid w:val="00351BE1"/>
    <w:rsid w:val="0035271C"/>
    <w:rsid w:val="00357380"/>
    <w:rsid w:val="003602D9"/>
    <w:rsid w:val="003604CE"/>
    <w:rsid w:val="00370B56"/>
    <w:rsid w:val="00370E47"/>
    <w:rsid w:val="003742AC"/>
    <w:rsid w:val="00374ABA"/>
    <w:rsid w:val="003779E9"/>
    <w:rsid w:val="00377CE1"/>
    <w:rsid w:val="00385BF0"/>
    <w:rsid w:val="0039094C"/>
    <w:rsid w:val="003939FF"/>
    <w:rsid w:val="003A2223"/>
    <w:rsid w:val="003A2A0F"/>
    <w:rsid w:val="003A45A1"/>
    <w:rsid w:val="003A4929"/>
    <w:rsid w:val="003A5B0A"/>
    <w:rsid w:val="003A6BAC"/>
    <w:rsid w:val="003A70A4"/>
    <w:rsid w:val="003A7EF3"/>
    <w:rsid w:val="003B159C"/>
    <w:rsid w:val="003B369F"/>
    <w:rsid w:val="003B36A3"/>
    <w:rsid w:val="003B64BB"/>
    <w:rsid w:val="003B7FE5"/>
    <w:rsid w:val="003C11C8"/>
    <w:rsid w:val="003C2702"/>
    <w:rsid w:val="003C327C"/>
    <w:rsid w:val="003C7806"/>
    <w:rsid w:val="003D02EA"/>
    <w:rsid w:val="003D109F"/>
    <w:rsid w:val="003D2478"/>
    <w:rsid w:val="003D3C45"/>
    <w:rsid w:val="003D4C48"/>
    <w:rsid w:val="003D5B1F"/>
    <w:rsid w:val="003D6024"/>
    <w:rsid w:val="003E15FA"/>
    <w:rsid w:val="003E1977"/>
    <w:rsid w:val="003E55E4"/>
    <w:rsid w:val="003E6476"/>
    <w:rsid w:val="003E67E8"/>
    <w:rsid w:val="003E74E3"/>
    <w:rsid w:val="003F05C7"/>
    <w:rsid w:val="003F2CD4"/>
    <w:rsid w:val="003F6BBE"/>
    <w:rsid w:val="004000E8"/>
    <w:rsid w:val="00402E2B"/>
    <w:rsid w:val="0040512B"/>
    <w:rsid w:val="00405CA5"/>
    <w:rsid w:val="00407CD3"/>
    <w:rsid w:val="00407D57"/>
    <w:rsid w:val="00410134"/>
    <w:rsid w:val="00410B72"/>
    <w:rsid w:val="00410F18"/>
    <w:rsid w:val="0041263E"/>
    <w:rsid w:val="00413AAC"/>
    <w:rsid w:val="00413E92"/>
    <w:rsid w:val="00416222"/>
    <w:rsid w:val="00421105"/>
    <w:rsid w:val="00422AA4"/>
    <w:rsid w:val="004242F4"/>
    <w:rsid w:val="00427248"/>
    <w:rsid w:val="00437447"/>
    <w:rsid w:val="00441A92"/>
    <w:rsid w:val="004431DC"/>
    <w:rsid w:val="00444F56"/>
    <w:rsid w:val="00446488"/>
    <w:rsid w:val="004517AA"/>
    <w:rsid w:val="00452CAC"/>
    <w:rsid w:val="00457565"/>
    <w:rsid w:val="00457944"/>
    <w:rsid w:val="00457B71"/>
    <w:rsid w:val="00461D09"/>
    <w:rsid w:val="00463D6A"/>
    <w:rsid w:val="004669E2"/>
    <w:rsid w:val="00470C31"/>
    <w:rsid w:val="00471DE0"/>
    <w:rsid w:val="004734D0"/>
    <w:rsid w:val="004738BF"/>
    <w:rsid w:val="0047556B"/>
    <w:rsid w:val="00477768"/>
    <w:rsid w:val="00481E9E"/>
    <w:rsid w:val="00485E45"/>
    <w:rsid w:val="00492BC5"/>
    <w:rsid w:val="004964F1"/>
    <w:rsid w:val="004A16BC"/>
    <w:rsid w:val="004A16E3"/>
    <w:rsid w:val="004A2B94"/>
    <w:rsid w:val="004B6F6A"/>
    <w:rsid w:val="004B7C0C"/>
    <w:rsid w:val="004C3898"/>
    <w:rsid w:val="004C5BB2"/>
    <w:rsid w:val="004D36B1"/>
    <w:rsid w:val="004D7EBD"/>
    <w:rsid w:val="004E2680"/>
    <w:rsid w:val="004E28F9"/>
    <w:rsid w:val="004E462E"/>
    <w:rsid w:val="004E56DC"/>
    <w:rsid w:val="004E5D8D"/>
    <w:rsid w:val="004E76F4"/>
    <w:rsid w:val="004F0B4E"/>
    <w:rsid w:val="004F0B6C"/>
    <w:rsid w:val="004F2078"/>
    <w:rsid w:val="004F24D8"/>
    <w:rsid w:val="004F4DA3"/>
    <w:rsid w:val="004F7CF3"/>
    <w:rsid w:val="005029D7"/>
    <w:rsid w:val="00506557"/>
    <w:rsid w:val="0050677A"/>
    <w:rsid w:val="005108D8"/>
    <w:rsid w:val="00510F51"/>
    <w:rsid w:val="005116F9"/>
    <w:rsid w:val="00514158"/>
    <w:rsid w:val="005153A7"/>
    <w:rsid w:val="00516BAB"/>
    <w:rsid w:val="005208BD"/>
    <w:rsid w:val="005219CF"/>
    <w:rsid w:val="00524A40"/>
    <w:rsid w:val="005258FC"/>
    <w:rsid w:val="00525EBA"/>
    <w:rsid w:val="0053334B"/>
    <w:rsid w:val="00534B59"/>
    <w:rsid w:val="005360F9"/>
    <w:rsid w:val="00536759"/>
    <w:rsid w:val="00536E0C"/>
    <w:rsid w:val="00537C62"/>
    <w:rsid w:val="00541A32"/>
    <w:rsid w:val="0054346C"/>
    <w:rsid w:val="00546970"/>
    <w:rsid w:val="00554E19"/>
    <w:rsid w:val="005565C7"/>
    <w:rsid w:val="00556CB6"/>
    <w:rsid w:val="0056121F"/>
    <w:rsid w:val="00565FFB"/>
    <w:rsid w:val="00572505"/>
    <w:rsid w:val="00582809"/>
    <w:rsid w:val="0058798C"/>
    <w:rsid w:val="005900FA"/>
    <w:rsid w:val="00592655"/>
    <w:rsid w:val="005935A4"/>
    <w:rsid w:val="005948C2"/>
    <w:rsid w:val="00595DCA"/>
    <w:rsid w:val="0059779B"/>
    <w:rsid w:val="005A209A"/>
    <w:rsid w:val="005A360A"/>
    <w:rsid w:val="005A662D"/>
    <w:rsid w:val="005B1409"/>
    <w:rsid w:val="005B35D7"/>
    <w:rsid w:val="005B392A"/>
    <w:rsid w:val="005B3AA3"/>
    <w:rsid w:val="005B6F83"/>
    <w:rsid w:val="005C0275"/>
    <w:rsid w:val="005C4064"/>
    <w:rsid w:val="005C74FB"/>
    <w:rsid w:val="005D1602"/>
    <w:rsid w:val="005D2C6D"/>
    <w:rsid w:val="005D4FDF"/>
    <w:rsid w:val="005E385F"/>
    <w:rsid w:val="005E5632"/>
    <w:rsid w:val="005E5B81"/>
    <w:rsid w:val="005F2CB1"/>
    <w:rsid w:val="005F3025"/>
    <w:rsid w:val="005F618C"/>
    <w:rsid w:val="005F70BD"/>
    <w:rsid w:val="0060283C"/>
    <w:rsid w:val="00603771"/>
    <w:rsid w:val="00604F14"/>
    <w:rsid w:val="00611B83"/>
    <w:rsid w:val="00613257"/>
    <w:rsid w:val="00614E33"/>
    <w:rsid w:val="00620A71"/>
    <w:rsid w:val="00620D80"/>
    <w:rsid w:val="006234A6"/>
    <w:rsid w:val="00625D8F"/>
    <w:rsid w:val="00630001"/>
    <w:rsid w:val="006311B3"/>
    <w:rsid w:val="0063284C"/>
    <w:rsid w:val="00636398"/>
    <w:rsid w:val="006368D3"/>
    <w:rsid w:val="006377EC"/>
    <w:rsid w:val="0064151F"/>
    <w:rsid w:val="00641533"/>
    <w:rsid w:val="0064208D"/>
    <w:rsid w:val="00643475"/>
    <w:rsid w:val="0064396A"/>
    <w:rsid w:val="0064624E"/>
    <w:rsid w:val="006474C8"/>
    <w:rsid w:val="006500B6"/>
    <w:rsid w:val="00650AB9"/>
    <w:rsid w:val="0065175A"/>
    <w:rsid w:val="00655733"/>
    <w:rsid w:val="00655ACD"/>
    <w:rsid w:val="00656A92"/>
    <w:rsid w:val="00656DDE"/>
    <w:rsid w:val="0066011D"/>
    <w:rsid w:val="006607C0"/>
    <w:rsid w:val="006613A6"/>
    <w:rsid w:val="006619C4"/>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A3D"/>
    <w:rsid w:val="006A5E28"/>
    <w:rsid w:val="006A697B"/>
    <w:rsid w:val="006A7AFF"/>
    <w:rsid w:val="006B1816"/>
    <w:rsid w:val="006B2099"/>
    <w:rsid w:val="006B50CF"/>
    <w:rsid w:val="006C03B8"/>
    <w:rsid w:val="006C5EC9"/>
    <w:rsid w:val="006C6059"/>
    <w:rsid w:val="006C6A79"/>
    <w:rsid w:val="006C7522"/>
    <w:rsid w:val="006D30C0"/>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23F"/>
    <w:rsid w:val="0070346E"/>
    <w:rsid w:val="00704EDB"/>
    <w:rsid w:val="00706101"/>
    <w:rsid w:val="00707072"/>
    <w:rsid w:val="00707D61"/>
    <w:rsid w:val="00712287"/>
    <w:rsid w:val="00712772"/>
    <w:rsid w:val="00714578"/>
    <w:rsid w:val="007148D3"/>
    <w:rsid w:val="00715B9A"/>
    <w:rsid w:val="00715EB1"/>
    <w:rsid w:val="007171CB"/>
    <w:rsid w:val="007240EC"/>
    <w:rsid w:val="007257D0"/>
    <w:rsid w:val="0072603B"/>
    <w:rsid w:val="00726EA6"/>
    <w:rsid w:val="00727208"/>
    <w:rsid w:val="007272AE"/>
    <w:rsid w:val="00727680"/>
    <w:rsid w:val="007348B1"/>
    <w:rsid w:val="007362A6"/>
    <w:rsid w:val="00736D7D"/>
    <w:rsid w:val="00740E58"/>
    <w:rsid w:val="007435F5"/>
    <w:rsid w:val="007445A0"/>
    <w:rsid w:val="0074524B"/>
    <w:rsid w:val="00747D8B"/>
    <w:rsid w:val="00751228"/>
    <w:rsid w:val="007571E1"/>
    <w:rsid w:val="007604B2"/>
    <w:rsid w:val="007610F5"/>
    <w:rsid w:val="00765281"/>
    <w:rsid w:val="00765C5F"/>
    <w:rsid w:val="00766BAD"/>
    <w:rsid w:val="007729A2"/>
    <w:rsid w:val="007755F2"/>
    <w:rsid w:val="00776971"/>
    <w:rsid w:val="00780A80"/>
    <w:rsid w:val="00780E7E"/>
    <w:rsid w:val="0078177E"/>
    <w:rsid w:val="00782BD4"/>
    <w:rsid w:val="0078304C"/>
    <w:rsid w:val="00783673"/>
    <w:rsid w:val="00785490"/>
    <w:rsid w:val="007925EA"/>
    <w:rsid w:val="00793485"/>
    <w:rsid w:val="00793CD8"/>
    <w:rsid w:val="00795C92"/>
    <w:rsid w:val="00796231"/>
    <w:rsid w:val="007A1CB3"/>
    <w:rsid w:val="007A306F"/>
    <w:rsid w:val="007A43A6"/>
    <w:rsid w:val="007A58A6"/>
    <w:rsid w:val="007A75BB"/>
    <w:rsid w:val="007B3D2D"/>
    <w:rsid w:val="007B50AE"/>
    <w:rsid w:val="007B51DF"/>
    <w:rsid w:val="007C05DD"/>
    <w:rsid w:val="007C3D18"/>
    <w:rsid w:val="007C60BF"/>
    <w:rsid w:val="007C6A07"/>
    <w:rsid w:val="007C75A1"/>
    <w:rsid w:val="007C77A5"/>
    <w:rsid w:val="007D04E5"/>
    <w:rsid w:val="007D5901"/>
    <w:rsid w:val="007D7526"/>
    <w:rsid w:val="007D754C"/>
    <w:rsid w:val="007E1C66"/>
    <w:rsid w:val="007E4610"/>
    <w:rsid w:val="007E4715"/>
    <w:rsid w:val="007E505B"/>
    <w:rsid w:val="007E7091"/>
    <w:rsid w:val="007F2C8C"/>
    <w:rsid w:val="00803FAE"/>
    <w:rsid w:val="0080605F"/>
    <w:rsid w:val="00807786"/>
    <w:rsid w:val="00811FCB"/>
    <w:rsid w:val="00812D8B"/>
    <w:rsid w:val="0081328B"/>
    <w:rsid w:val="008158D6"/>
    <w:rsid w:val="00817196"/>
    <w:rsid w:val="00820CC9"/>
    <w:rsid w:val="008235DB"/>
    <w:rsid w:val="00824AB4"/>
    <w:rsid w:val="00825C42"/>
    <w:rsid w:val="00825D25"/>
    <w:rsid w:val="00827D6F"/>
    <w:rsid w:val="008376AC"/>
    <w:rsid w:val="00843099"/>
    <w:rsid w:val="008444E8"/>
    <w:rsid w:val="00844E80"/>
    <w:rsid w:val="00846FE7"/>
    <w:rsid w:val="008561EE"/>
    <w:rsid w:val="00856911"/>
    <w:rsid w:val="008677FD"/>
    <w:rsid w:val="008706D4"/>
    <w:rsid w:val="00870F8A"/>
    <w:rsid w:val="008719A4"/>
    <w:rsid w:val="00871D23"/>
    <w:rsid w:val="00874312"/>
    <w:rsid w:val="0087437C"/>
    <w:rsid w:val="00875CD7"/>
    <w:rsid w:val="00875F9C"/>
    <w:rsid w:val="00876B4D"/>
    <w:rsid w:val="00877F18"/>
    <w:rsid w:val="0088328D"/>
    <w:rsid w:val="00883350"/>
    <w:rsid w:val="00886E66"/>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6BD0"/>
    <w:rsid w:val="008B7B5C"/>
    <w:rsid w:val="008C0C99"/>
    <w:rsid w:val="008C18E1"/>
    <w:rsid w:val="008C2017"/>
    <w:rsid w:val="008C3E1C"/>
    <w:rsid w:val="008C4958"/>
    <w:rsid w:val="008C4BAA"/>
    <w:rsid w:val="008C6AE8"/>
    <w:rsid w:val="008C7573"/>
    <w:rsid w:val="008D00A5"/>
    <w:rsid w:val="008D34F1"/>
    <w:rsid w:val="008D39D8"/>
    <w:rsid w:val="008D5229"/>
    <w:rsid w:val="008D6D1A"/>
    <w:rsid w:val="008E065E"/>
    <w:rsid w:val="008E0927"/>
    <w:rsid w:val="008E1909"/>
    <w:rsid w:val="008F1C4E"/>
    <w:rsid w:val="008F1EAB"/>
    <w:rsid w:val="008F334B"/>
    <w:rsid w:val="008F33DC"/>
    <w:rsid w:val="008F477F"/>
    <w:rsid w:val="00902350"/>
    <w:rsid w:val="00902CAF"/>
    <w:rsid w:val="0090336B"/>
    <w:rsid w:val="009053AA"/>
    <w:rsid w:val="00906939"/>
    <w:rsid w:val="00910B7D"/>
    <w:rsid w:val="00911DFB"/>
    <w:rsid w:val="009139D9"/>
    <w:rsid w:val="00914AD8"/>
    <w:rsid w:val="00916079"/>
    <w:rsid w:val="00917CE9"/>
    <w:rsid w:val="00920BF2"/>
    <w:rsid w:val="00921463"/>
    <w:rsid w:val="00922010"/>
    <w:rsid w:val="00931BD9"/>
    <w:rsid w:val="0093432B"/>
    <w:rsid w:val="0093622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AF9"/>
    <w:rsid w:val="00990630"/>
    <w:rsid w:val="00990646"/>
    <w:rsid w:val="00991761"/>
    <w:rsid w:val="00994DCA"/>
    <w:rsid w:val="009960EC"/>
    <w:rsid w:val="009970DD"/>
    <w:rsid w:val="009A0FBA"/>
    <w:rsid w:val="009A1601"/>
    <w:rsid w:val="009A375C"/>
    <w:rsid w:val="009A3BB6"/>
    <w:rsid w:val="009A462D"/>
    <w:rsid w:val="009A5CBA"/>
    <w:rsid w:val="009B1F30"/>
    <w:rsid w:val="009B3AC2"/>
    <w:rsid w:val="009B4DF4"/>
    <w:rsid w:val="009B564E"/>
    <w:rsid w:val="009B7E87"/>
    <w:rsid w:val="009C0169"/>
    <w:rsid w:val="009C2F9D"/>
    <w:rsid w:val="009C403E"/>
    <w:rsid w:val="009D2AAF"/>
    <w:rsid w:val="009D4FF0"/>
    <w:rsid w:val="009D703C"/>
    <w:rsid w:val="009D718F"/>
    <w:rsid w:val="009E068F"/>
    <w:rsid w:val="009E14E0"/>
    <w:rsid w:val="009E35DB"/>
    <w:rsid w:val="009E47A3"/>
    <w:rsid w:val="009F08F3"/>
    <w:rsid w:val="009F344F"/>
    <w:rsid w:val="00A0104A"/>
    <w:rsid w:val="00A031D8"/>
    <w:rsid w:val="00A048A8"/>
    <w:rsid w:val="00A04F49"/>
    <w:rsid w:val="00A106D1"/>
    <w:rsid w:val="00A13E54"/>
    <w:rsid w:val="00A1400F"/>
    <w:rsid w:val="00A17F63"/>
    <w:rsid w:val="00A2193B"/>
    <w:rsid w:val="00A2268A"/>
    <w:rsid w:val="00A2351A"/>
    <w:rsid w:val="00A264A9"/>
    <w:rsid w:val="00A26DCF"/>
    <w:rsid w:val="00A27361"/>
    <w:rsid w:val="00A27785"/>
    <w:rsid w:val="00A30187"/>
    <w:rsid w:val="00A30334"/>
    <w:rsid w:val="00A3448A"/>
    <w:rsid w:val="00A36297"/>
    <w:rsid w:val="00A40170"/>
    <w:rsid w:val="00A41E2B"/>
    <w:rsid w:val="00A45B74"/>
    <w:rsid w:val="00A467BC"/>
    <w:rsid w:val="00A529F5"/>
    <w:rsid w:val="00A52E1D"/>
    <w:rsid w:val="00A54296"/>
    <w:rsid w:val="00A61499"/>
    <w:rsid w:val="00A62A77"/>
    <w:rsid w:val="00A63483"/>
    <w:rsid w:val="00A657D7"/>
    <w:rsid w:val="00A660AC"/>
    <w:rsid w:val="00A67E6C"/>
    <w:rsid w:val="00A71B99"/>
    <w:rsid w:val="00A739D0"/>
    <w:rsid w:val="00A761D4"/>
    <w:rsid w:val="00A77EC4"/>
    <w:rsid w:val="00A92879"/>
    <w:rsid w:val="00A9442A"/>
    <w:rsid w:val="00A953D8"/>
    <w:rsid w:val="00AA016F"/>
    <w:rsid w:val="00AA1ED6"/>
    <w:rsid w:val="00AA51D6"/>
    <w:rsid w:val="00AB04F4"/>
    <w:rsid w:val="00AB0BC8"/>
    <w:rsid w:val="00AB11CA"/>
    <w:rsid w:val="00AB14D9"/>
    <w:rsid w:val="00AB1EE1"/>
    <w:rsid w:val="00AB4AB8"/>
    <w:rsid w:val="00AB655E"/>
    <w:rsid w:val="00AC007F"/>
    <w:rsid w:val="00AC2546"/>
    <w:rsid w:val="00AC2ECD"/>
    <w:rsid w:val="00AC3119"/>
    <w:rsid w:val="00AC49FB"/>
    <w:rsid w:val="00AC5A10"/>
    <w:rsid w:val="00AC7032"/>
    <w:rsid w:val="00AD0AA3"/>
    <w:rsid w:val="00AD2ED0"/>
    <w:rsid w:val="00AD3F94"/>
    <w:rsid w:val="00AD4A5A"/>
    <w:rsid w:val="00AD5163"/>
    <w:rsid w:val="00AE27AC"/>
    <w:rsid w:val="00AE40E0"/>
    <w:rsid w:val="00AE4DBA"/>
    <w:rsid w:val="00AE4F07"/>
    <w:rsid w:val="00AF1C5D"/>
    <w:rsid w:val="00AF40E8"/>
    <w:rsid w:val="00AF42D7"/>
    <w:rsid w:val="00B006FE"/>
    <w:rsid w:val="00B007CB"/>
    <w:rsid w:val="00B02609"/>
    <w:rsid w:val="00B02AA9"/>
    <w:rsid w:val="00B02FA3"/>
    <w:rsid w:val="00B05084"/>
    <w:rsid w:val="00B05186"/>
    <w:rsid w:val="00B14120"/>
    <w:rsid w:val="00B157F9"/>
    <w:rsid w:val="00B20256"/>
    <w:rsid w:val="00B20D09"/>
    <w:rsid w:val="00B2763F"/>
    <w:rsid w:val="00B27AAC"/>
    <w:rsid w:val="00B30929"/>
    <w:rsid w:val="00B372AA"/>
    <w:rsid w:val="00B40445"/>
    <w:rsid w:val="00B409E0"/>
    <w:rsid w:val="00B41888"/>
    <w:rsid w:val="00B45A52"/>
    <w:rsid w:val="00B45BF8"/>
    <w:rsid w:val="00B45E11"/>
    <w:rsid w:val="00B46175"/>
    <w:rsid w:val="00B548B7"/>
    <w:rsid w:val="00B567B0"/>
    <w:rsid w:val="00B61784"/>
    <w:rsid w:val="00B664C7"/>
    <w:rsid w:val="00B70EEE"/>
    <w:rsid w:val="00B739F6"/>
    <w:rsid w:val="00B74756"/>
    <w:rsid w:val="00B81A6C"/>
    <w:rsid w:val="00B84F54"/>
    <w:rsid w:val="00B85DE5"/>
    <w:rsid w:val="00B90F73"/>
    <w:rsid w:val="00B93B59"/>
    <w:rsid w:val="00B9406A"/>
    <w:rsid w:val="00BA2280"/>
    <w:rsid w:val="00BA2A08"/>
    <w:rsid w:val="00BA434A"/>
    <w:rsid w:val="00BA4778"/>
    <w:rsid w:val="00BA56D2"/>
    <w:rsid w:val="00BA76E0"/>
    <w:rsid w:val="00BB2A25"/>
    <w:rsid w:val="00BB51E9"/>
    <w:rsid w:val="00BC0FDC"/>
    <w:rsid w:val="00BC3053"/>
    <w:rsid w:val="00BC4D2E"/>
    <w:rsid w:val="00BD1C2F"/>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1261"/>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836D8"/>
    <w:rsid w:val="00C9027A"/>
    <w:rsid w:val="00C9068E"/>
    <w:rsid w:val="00C93814"/>
    <w:rsid w:val="00C93C4B"/>
    <w:rsid w:val="00C944AB"/>
    <w:rsid w:val="00C95B40"/>
    <w:rsid w:val="00CA0E56"/>
    <w:rsid w:val="00CA1ED8"/>
    <w:rsid w:val="00CB1F63"/>
    <w:rsid w:val="00CB3AFC"/>
    <w:rsid w:val="00CB5A66"/>
    <w:rsid w:val="00CB7170"/>
    <w:rsid w:val="00CC040E"/>
    <w:rsid w:val="00CC111F"/>
    <w:rsid w:val="00CC2011"/>
    <w:rsid w:val="00CC3EA0"/>
    <w:rsid w:val="00CC7B45"/>
    <w:rsid w:val="00CD1188"/>
    <w:rsid w:val="00CD2ED1"/>
    <w:rsid w:val="00CD337B"/>
    <w:rsid w:val="00CE0424"/>
    <w:rsid w:val="00CE0BF7"/>
    <w:rsid w:val="00CE2C85"/>
    <w:rsid w:val="00CE5E68"/>
    <w:rsid w:val="00CE7561"/>
    <w:rsid w:val="00CE7EE4"/>
    <w:rsid w:val="00CF1354"/>
    <w:rsid w:val="00CF3B1F"/>
    <w:rsid w:val="00CF3BF6"/>
    <w:rsid w:val="00CF3F81"/>
    <w:rsid w:val="00CF625B"/>
    <w:rsid w:val="00CF687E"/>
    <w:rsid w:val="00D0349B"/>
    <w:rsid w:val="00D10249"/>
    <w:rsid w:val="00D115C3"/>
    <w:rsid w:val="00D11897"/>
    <w:rsid w:val="00D13135"/>
    <w:rsid w:val="00D13E4E"/>
    <w:rsid w:val="00D21882"/>
    <w:rsid w:val="00D239A7"/>
    <w:rsid w:val="00D23F47"/>
    <w:rsid w:val="00D252F0"/>
    <w:rsid w:val="00D36E71"/>
    <w:rsid w:val="00D37D87"/>
    <w:rsid w:val="00D40B33"/>
    <w:rsid w:val="00D4318F"/>
    <w:rsid w:val="00D43672"/>
    <w:rsid w:val="00D438BF"/>
    <w:rsid w:val="00D440F8"/>
    <w:rsid w:val="00D47F23"/>
    <w:rsid w:val="00D527FB"/>
    <w:rsid w:val="00D546FF"/>
    <w:rsid w:val="00D55AD5"/>
    <w:rsid w:val="00D576CA"/>
    <w:rsid w:val="00D61AF5"/>
    <w:rsid w:val="00D62A3C"/>
    <w:rsid w:val="00D652B5"/>
    <w:rsid w:val="00D66155"/>
    <w:rsid w:val="00D67741"/>
    <w:rsid w:val="00D708B0"/>
    <w:rsid w:val="00D7121A"/>
    <w:rsid w:val="00D7281A"/>
    <w:rsid w:val="00D76D90"/>
    <w:rsid w:val="00D77B1D"/>
    <w:rsid w:val="00D8021F"/>
    <w:rsid w:val="00D80383"/>
    <w:rsid w:val="00D80B5A"/>
    <w:rsid w:val="00D823C6"/>
    <w:rsid w:val="00D8327F"/>
    <w:rsid w:val="00D86CA3"/>
    <w:rsid w:val="00D871CE"/>
    <w:rsid w:val="00D9196D"/>
    <w:rsid w:val="00D92982"/>
    <w:rsid w:val="00DA305E"/>
    <w:rsid w:val="00DA3DC9"/>
    <w:rsid w:val="00DA5417"/>
    <w:rsid w:val="00DA56E8"/>
    <w:rsid w:val="00DA7102"/>
    <w:rsid w:val="00DA76A8"/>
    <w:rsid w:val="00DB0A9F"/>
    <w:rsid w:val="00DB377D"/>
    <w:rsid w:val="00DC2D36"/>
    <w:rsid w:val="00DC53EF"/>
    <w:rsid w:val="00DC7337"/>
    <w:rsid w:val="00DD597E"/>
    <w:rsid w:val="00DE5608"/>
    <w:rsid w:val="00DE58D0"/>
    <w:rsid w:val="00DE654F"/>
    <w:rsid w:val="00DF01EA"/>
    <w:rsid w:val="00DF0B6E"/>
    <w:rsid w:val="00DF15E0"/>
    <w:rsid w:val="00DF37A0"/>
    <w:rsid w:val="00E110E7"/>
    <w:rsid w:val="00E11B20"/>
    <w:rsid w:val="00E17FA2"/>
    <w:rsid w:val="00E22330"/>
    <w:rsid w:val="00E30B5A"/>
    <w:rsid w:val="00E30D47"/>
    <w:rsid w:val="00E3123D"/>
    <w:rsid w:val="00E31461"/>
    <w:rsid w:val="00E31D43"/>
    <w:rsid w:val="00E325BD"/>
    <w:rsid w:val="00E32608"/>
    <w:rsid w:val="00E34188"/>
    <w:rsid w:val="00E34B6E"/>
    <w:rsid w:val="00E35559"/>
    <w:rsid w:val="00E3723A"/>
    <w:rsid w:val="00E37860"/>
    <w:rsid w:val="00E42302"/>
    <w:rsid w:val="00E446F1"/>
    <w:rsid w:val="00E46886"/>
    <w:rsid w:val="00E47AEF"/>
    <w:rsid w:val="00E53B75"/>
    <w:rsid w:val="00E54E3B"/>
    <w:rsid w:val="00E5545B"/>
    <w:rsid w:val="00E57565"/>
    <w:rsid w:val="00E63838"/>
    <w:rsid w:val="00E63BBA"/>
    <w:rsid w:val="00E64434"/>
    <w:rsid w:val="00E67C51"/>
    <w:rsid w:val="00E72EFC"/>
    <w:rsid w:val="00E758EC"/>
    <w:rsid w:val="00E8234C"/>
    <w:rsid w:val="00E83AA9"/>
    <w:rsid w:val="00E85928"/>
    <w:rsid w:val="00E87822"/>
    <w:rsid w:val="00E87A80"/>
    <w:rsid w:val="00E90395"/>
    <w:rsid w:val="00E90E49"/>
    <w:rsid w:val="00E917F9"/>
    <w:rsid w:val="00E9291C"/>
    <w:rsid w:val="00E93FFE"/>
    <w:rsid w:val="00E94F8A"/>
    <w:rsid w:val="00EA1F04"/>
    <w:rsid w:val="00EA7A41"/>
    <w:rsid w:val="00EB0509"/>
    <w:rsid w:val="00EB077B"/>
    <w:rsid w:val="00EB4EA2"/>
    <w:rsid w:val="00EC24D5"/>
    <w:rsid w:val="00EC27C6"/>
    <w:rsid w:val="00EC4207"/>
    <w:rsid w:val="00EC5653"/>
    <w:rsid w:val="00EC71CE"/>
    <w:rsid w:val="00ED1006"/>
    <w:rsid w:val="00ED77EB"/>
    <w:rsid w:val="00ED7F88"/>
    <w:rsid w:val="00EE1DA8"/>
    <w:rsid w:val="00EE265C"/>
    <w:rsid w:val="00EF18FE"/>
    <w:rsid w:val="00EF4838"/>
    <w:rsid w:val="00EF5787"/>
    <w:rsid w:val="00EF60D0"/>
    <w:rsid w:val="00F0124D"/>
    <w:rsid w:val="00F02274"/>
    <w:rsid w:val="00F03DAF"/>
    <w:rsid w:val="00F0528D"/>
    <w:rsid w:val="00F06C67"/>
    <w:rsid w:val="00F06DFD"/>
    <w:rsid w:val="00F071D1"/>
    <w:rsid w:val="00F07533"/>
    <w:rsid w:val="00F10629"/>
    <w:rsid w:val="00F15FA5"/>
    <w:rsid w:val="00F209B7"/>
    <w:rsid w:val="00F219D8"/>
    <w:rsid w:val="00F22355"/>
    <w:rsid w:val="00F2376F"/>
    <w:rsid w:val="00F243D8"/>
    <w:rsid w:val="00F30500"/>
    <w:rsid w:val="00F30828"/>
    <w:rsid w:val="00F313D6"/>
    <w:rsid w:val="00F40912"/>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7D2"/>
    <w:rsid w:val="00F8456C"/>
    <w:rsid w:val="00F859D8"/>
    <w:rsid w:val="00F868F5"/>
    <w:rsid w:val="00F9056A"/>
    <w:rsid w:val="00F90F8D"/>
    <w:rsid w:val="00F92782"/>
    <w:rsid w:val="00F93AA9"/>
    <w:rsid w:val="00F96985"/>
    <w:rsid w:val="00F97838"/>
    <w:rsid w:val="00FA2BB3"/>
    <w:rsid w:val="00FB4C80"/>
    <w:rsid w:val="00FB6A6A"/>
    <w:rsid w:val="00FC1927"/>
    <w:rsid w:val="00FC7429"/>
    <w:rsid w:val="00FD07F6"/>
    <w:rsid w:val="00FD155E"/>
    <w:rsid w:val="00FD1EC8"/>
    <w:rsid w:val="00FD47ED"/>
    <w:rsid w:val="00FD74DB"/>
    <w:rsid w:val="00FD7660"/>
    <w:rsid w:val="00FE0655"/>
    <w:rsid w:val="00FE2365"/>
    <w:rsid w:val="00FE37D7"/>
    <w:rsid w:val="00FE4C7B"/>
    <w:rsid w:val="00FE7336"/>
    <w:rsid w:val="00FE787C"/>
    <w:rsid w:val="00FF4248"/>
    <w:rsid w:val="00FF45A5"/>
    <w:rsid w:val="00FF5C91"/>
    <w:rsid w:val="00FF7D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43672"/>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D436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43672"/>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1946B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1946B5"/>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946B5"/>
    <w:rPr>
      <w:rFonts w:ascii="Times New Roman" w:hAnsi="Times New Roman"/>
      <w:b/>
    </w:rPr>
  </w:style>
  <w:style w:type="paragraph" w:styleId="NormalWeb">
    <w:name w:val="Normal (Web)"/>
    <w:basedOn w:val="Normal"/>
    <w:uiPriority w:val="99"/>
    <w:unhideWhenUsed/>
    <w:rsid w:val="00B70EEE"/>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 w:id="282461813">
          <w:marLeft w:val="1699"/>
          <w:marRight w:val="0"/>
          <w:marTop w:val="60"/>
          <w:marBottom w:val="0"/>
          <w:divBdr>
            <w:top w:val="none" w:sz="0" w:space="0" w:color="auto"/>
            <w:left w:val="none" w:sz="0" w:space="0" w:color="auto"/>
            <w:bottom w:val="none" w:sz="0" w:space="0" w:color="auto"/>
            <w:right w:val="none" w:sz="0" w:space="0" w:color="auto"/>
          </w:divBdr>
        </w:div>
      </w:divsChild>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71470-9019-4D14-9808-E7CC758CB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877</Words>
  <Characters>4999</Characters>
  <Application>Microsoft Office Word</Application>
  <DocSecurity>0</DocSecurity>
  <Lines>41</Lines>
  <Paragraphs>11</Paragraphs>
  <ScaleCrop>false</ScaleCrop>
  <Company/>
  <LinksUpToDate>false</LinksUpToDate>
  <CharactersWithSpaces>5865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2019-03-30T03:08:00Z</dcterms:created>
  <dcterms:modified xsi:type="dcterms:W3CDTF">2019-03-30T03:08:00Z</dcterms:modified>
  <cp:category/>
</cp:coreProperties>
</file>